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spacing w:line="600" w:lineRule="exact"/>
        <w:textAlignment w:val="auto"/>
        <w:rPr>
          <w:rFonts w:hint="default" w:ascii="Times New Roman" w:hAnsi="Times New Roman" w:eastAsia="仿宋_GB2312" w:cs="Times New Roman"/>
          <w:color w:val="auto"/>
          <w:kern w:val="0"/>
          <w:sz w:val="32"/>
          <w:szCs w:val="32"/>
        </w:rPr>
      </w:pPr>
    </w:p>
    <w:p>
      <w:pPr>
        <w:shd w:val="clear"/>
        <w:spacing w:line="800" w:lineRule="exact"/>
        <w:rPr>
          <w:rFonts w:hint="default" w:ascii="Times New Roman" w:hAnsi="Times New Roman" w:eastAsia="仿宋_GB2312" w:cs="Times New Roman"/>
          <w:color w:val="auto"/>
          <w:kern w:val="0"/>
          <w:sz w:val="32"/>
          <w:szCs w:val="32"/>
        </w:rPr>
      </w:pPr>
    </w:p>
    <w:p>
      <w:pPr>
        <w:pStyle w:val="13"/>
        <w:shd w:val="clear"/>
        <w:rPr>
          <w:rFonts w:hint="default" w:ascii="Times New Roman" w:hAnsi="Times New Roman" w:eastAsia="仿宋_GB2312" w:cs="Times New Roman"/>
          <w:color w:val="auto"/>
          <w:kern w:val="0"/>
          <w:sz w:val="32"/>
          <w:szCs w:val="32"/>
        </w:rPr>
      </w:pPr>
    </w:p>
    <w:p>
      <w:pPr>
        <w:pStyle w:val="13"/>
        <w:keepNext w:val="0"/>
        <w:keepLines w:val="0"/>
        <w:pageBreakBefore w:val="0"/>
        <w:widowControl w:val="0"/>
        <w:shd w:val="clear"/>
        <w:kinsoku/>
        <w:wordWrap/>
        <w:overflowPunct/>
        <w:topLinePunct w:val="0"/>
        <w:autoSpaceDE/>
        <w:autoSpaceDN/>
        <w:bidi w:val="0"/>
        <w:adjustRightInd/>
        <w:snapToGrid/>
        <w:spacing w:line="1040" w:lineRule="exact"/>
        <w:textAlignment w:val="auto"/>
        <w:rPr>
          <w:rFonts w:hint="default" w:ascii="Times New Roman" w:hAnsi="Times New Roman" w:eastAsia="仿宋_GB2312" w:cs="Times New Roman"/>
          <w:color w:val="auto"/>
          <w:kern w:val="0"/>
          <w:sz w:val="32"/>
          <w:szCs w:val="32"/>
        </w:rPr>
      </w:pPr>
    </w:p>
    <w:p>
      <w:pPr>
        <w:shd w:val="clear"/>
        <w:spacing w:line="600" w:lineRule="exact"/>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鹿政〔202</w:t>
      </w:r>
      <w:r>
        <w:rPr>
          <w:rFonts w:hint="eastAsia"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5</w:t>
      </w:r>
      <w:r>
        <w:rPr>
          <w:rFonts w:hint="default" w:ascii="Times New Roman" w:hAnsi="Times New Roman" w:eastAsia="仿宋_GB2312" w:cs="Times New Roman"/>
          <w:color w:val="auto"/>
          <w:kern w:val="0"/>
          <w:sz w:val="32"/>
          <w:szCs w:val="32"/>
        </w:rPr>
        <w:t>号</w:t>
      </w:r>
    </w:p>
    <w:p>
      <w:pPr>
        <w:shd w:val="clear"/>
        <w:spacing w:line="600" w:lineRule="exact"/>
        <w:rPr>
          <w:rFonts w:hint="default" w:ascii="Times New Roman" w:hAnsi="Times New Roman" w:eastAsia="仿宋_GB2312" w:cs="Times New Roman"/>
          <w:color w:val="auto"/>
          <w:kern w:val="0"/>
          <w:sz w:val="32"/>
          <w:szCs w:val="32"/>
        </w:rPr>
      </w:pPr>
    </w:p>
    <w:p>
      <w:pPr>
        <w:shd w:val="clear"/>
        <w:spacing w:line="600" w:lineRule="exact"/>
        <w:rPr>
          <w:rFonts w:hint="default" w:ascii="Times New Roman" w:hAnsi="Times New Roman" w:eastAsia="宋体" w:cs="Times New Roman"/>
          <w:color w:val="auto"/>
          <w:kern w:val="0"/>
          <w:sz w:val="24"/>
          <w:lang w:val="en-US" w:eastAsia="zh-CN"/>
        </w:rPr>
      </w:pP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鹿邑县人民政府</w:t>
      </w: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pacing w:val="-6"/>
          <w:sz w:val="44"/>
          <w:szCs w:val="44"/>
          <w:lang w:eastAsia="zh-CN"/>
        </w:rPr>
        <w:t>关于印发</w:t>
      </w:r>
      <w:r>
        <w:rPr>
          <w:rFonts w:hint="default" w:ascii="Times New Roman" w:hAnsi="Times New Roman" w:eastAsia="方正小标宋简体" w:cs="Times New Roman"/>
          <w:spacing w:val="-6"/>
          <w:sz w:val="44"/>
          <w:szCs w:val="44"/>
          <w:lang w:val="en-US" w:eastAsia="zh-CN"/>
        </w:rPr>
        <w:t>鹿邑县2023年受损粮收购工作方案</w:t>
      </w:r>
      <w:r>
        <w:rPr>
          <w:rFonts w:hint="default" w:ascii="Times New Roman" w:hAnsi="Times New Roman" w:eastAsia="方正小标宋简体" w:cs="Times New Roman"/>
          <w:spacing w:val="-6"/>
          <w:sz w:val="44"/>
          <w:szCs w:val="44"/>
          <w:lang w:eastAsia="zh-CN"/>
        </w:rPr>
        <w:t>的</w:t>
      </w:r>
      <w:r>
        <w:rPr>
          <w:rFonts w:hint="default" w:ascii="Times New Roman" w:hAnsi="Times New Roman" w:eastAsia="方正小标宋简体" w:cs="Times New Roman"/>
          <w:sz w:val="44"/>
          <w:szCs w:val="44"/>
          <w:lang w:eastAsia="zh-CN"/>
        </w:rPr>
        <w:t>通</w:t>
      </w:r>
      <w:r>
        <w:rPr>
          <w:rFonts w:hint="default" w:ascii="Times New Roman" w:hAnsi="Times New Roman" w:eastAsia="方正小标宋简体" w:cs="Times New Roman"/>
          <w:sz w:val="44"/>
          <w:szCs w:val="44"/>
          <w:lang w:val="en-US" w:eastAsia="zh-CN"/>
        </w:rPr>
        <w:t xml:space="preserve">    </w:t>
      </w:r>
      <w:r>
        <w:rPr>
          <w:rFonts w:hint="default" w:ascii="Times New Roman" w:hAnsi="Times New Roman" w:eastAsia="方正小标宋简体" w:cs="Times New Roman"/>
          <w:sz w:val="44"/>
          <w:szCs w:val="44"/>
          <w:lang w:eastAsia="zh-CN"/>
        </w:rPr>
        <w:t>知</w:t>
      </w:r>
    </w:p>
    <w:p>
      <w:pPr>
        <w:keepNext w:val="0"/>
        <w:keepLines w:val="0"/>
        <w:pageBreakBefore w:val="0"/>
        <w:widowControl w:val="0"/>
        <w:shd w:val="clear"/>
        <w:kinsoku/>
        <w:wordWrap/>
        <w:overflowPunct/>
        <w:topLinePunct w:val="0"/>
        <w:autoSpaceDE/>
        <w:autoSpaceDN/>
        <w:bidi w:val="0"/>
        <w:adjustRightInd/>
        <w:snapToGrid/>
        <w:spacing w:line="570" w:lineRule="exact"/>
        <w:textAlignment w:val="auto"/>
        <w:rPr>
          <w:rFonts w:hint="default" w:ascii="Times New Roman" w:hAnsi="Times New Roman" w:eastAsia="仿宋" w:cs="Times New Roman"/>
          <w:sz w:val="32"/>
          <w:szCs w:val="32"/>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0" w:lineRule="exact"/>
        <w:ind w:right="0"/>
        <w:jc w:val="both"/>
        <w:textAlignment w:val="baseline"/>
        <w:outlineLvl w:val="9"/>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pPr>
      <w:r>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t>各乡（镇）人民政府、街道办事处，县先进制造业开发区（农场）管委会，县人民政府各部门：</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90" w:lineRule="exact"/>
        <w:ind w:right="0" w:firstLine="622" w:firstLineChars="200"/>
        <w:jc w:val="both"/>
        <w:textAlignment w:val="baseline"/>
        <w:outlineLvl w:val="9"/>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pPr>
      <w:r>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t>《鹿邑县2023年受损粮收购工作方案》已经县政府研究同意，现印发给你们，请结合实际，认真贯彻执行。</w:t>
      </w: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80" w:lineRule="exact"/>
        <w:ind w:right="0" w:firstLine="640"/>
        <w:jc w:val="both"/>
        <w:outlineLvl w:val="9"/>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80" w:lineRule="exact"/>
        <w:ind w:right="0" w:firstLine="640"/>
        <w:jc w:val="both"/>
        <w:outlineLvl w:val="9"/>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pPr>
    </w:p>
    <w:p>
      <w:pPr>
        <w:pStyle w:val="2"/>
        <w:shd w:val="clear"/>
        <w:rPr>
          <w:rFonts w:hint="default" w:ascii="Times New Roman" w:hAnsi="Times New Roman" w:cs="Times New Roman"/>
          <w:lang w:val="en-US" w:eastAsia="zh-CN"/>
        </w:rPr>
      </w:pPr>
    </w:p>
    <w:p>
      <w:pPr>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80" w:lineRule="exact"/>
        <w:ind w:right="1206" w:rightChars="600" w:firstLine="641"/>
        <w:jc w:val="right"/>
        <w:textAlignment w:val="baseline"/>
        <w:outlineLvl w:val="9"/>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pPr>
      <w:r>
        <w:rPr>
          <w:rFonts w:hint="default" w:ascii="Times New Roman" w:hAnsi="Times New Roman" w:eastAsia="仿宋_GB2312" w:cs="Times New Roman"/>
          <w:b w:val="0"/>
          <w:i w:val="0"/>
          <w:caps w:val="0"/>
          <w:color w:val="auto"/>
          <w:spacing w:val="0"/>
          <w:kern w:val="0"/>
          <w:sz w:val="32"/>
          <w:szCs w:val="32"/>
          <w:shd w:val="clear" w:fill="FFFFFF"/>
          <w:lang w:val="en-US" w:eastAsia="zh-CN" w:bidi="ar"/>
        </w:rPr>
        <w:t>2023年6月2日</w:t>
      </w:r>
    </w:p>
    <w:p>
      <w:pPr>
        <w:keepNext w:val="0"/>
        <w:keepLines w:val="0"/>
        <w:pageBreakBefore w:val="0"/>
        <w:widowControl w:val="0"/>
        <w:shd w:val="clear"/>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shd w:val="clear"/>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sz w:val="44"/>
          <w:szCs w:val="44"/>
          <w:lang w:val="en-US" w:eastAsia="zh-CN"/>
        </w:rPr>
      </w:pPr>
    </w:p>
    <w:p>
      <w:pPr>
        <w:pStyle w:val="2"/>
        <w:rPr>
          <w:rFonts w:hint="default"/>
          <w:lang w:val="en-US" w:eastAsia="zh-CN"/>
        </w:rPr>
      </w:pP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pacing w:val="0"/>
          <w:sz w:val="44"/>
          <w:szCs w:val="44"/>
          <w:lang w:val="en-US" w:eastAsia="zh-CN"/>
        </w:rPr>
      </w:pPr>
      <w:r>
        <w:rPr>
          <w:rFonts w:hint="default" w:ascii="Times New Roman" w:hAnsi="Times New Roman" w:eastAsia="方正小标宋简体" w:cs="Times New Roman"/>
          <w:spacing w:val="0"/>
          <w:sz w:val="44"/>
          <w:szCs w:val="44"/>
          <w:lang w:val="en-US" w:eastAsia="zh-CN"/>
        </w:rPr>
        <w:t>鹿邑县2023年受损粮收购工作方案</w:t>
      </w:r>
    </w:p>
    <w:p>
      <w:pPr>
        <w:keepNext w:val="0"/>
        <w:keepLines w:val="0"/>
        <w:pageBreakBefore w:val="0"/>
        <w:widowControl/>
        <w:shd w:val="clear"/>
        <w:kinsoku w:val="0"/>
        <w:wordWrap/>
        <w:overflowPunct/>
        <w:topLinePunct w:val="0"/>
        <w:autoSpaceDE w:val="0"/>
        <w:autoSpaceDN w:val="0"/>
        <w:bidi w:val="0"/>
        <w:adjustRightInd w:val="0"/>
        <w:snapToGrid w:val="0"/>
        <w:spacing w:line="600" w:lineRule="exact"/>
        <w:ind w:left="0" w:right="0"/>
        <w:jc w:val="center"/>
        <w:textAlignment w:val="baseline"/>
        <w:rPr>
          <w:rFonts w:hint="default" w:ascii="Times New Roman" w:hAnsi="Times New Roman" w:eastAsia="宋体" w:cs="Times New Roman"/>
          <w:color w:val="auto"/>
          <w:spacing w:val="0"/>
          <w:w w:val="100"/>
          <w:position w:val="0"/>
          <w:sz w:val="44"/>
          <w:szCs w:val="44"/>
          <w:lang w:val="en-US" w:eastAsia="zh-CN"/>
        </w:rPr>
      </w:pPr>
    </w:p>
    <w:p>
      <w:pPr>
        <w:keepNext w:val="0"/>
        <w:keepLines w:val="0"/>
        <w:pageBreakBefore w:val="0"/>
        <w:widowControl w:val="0"/>
        <w:shd w:val="clear"/>
        <w:kinsoku/>
        <w:wordWrap/>
        <w:overflowPunct w:val="0"/>
        <w:topLinePunct w:val="0"/>
        <w:autoSpaceDE/>
        <w:autoSpaceDN w:val="0"/>
        <w:bidi w:val="0"/>
        <w:adjustRightInd w:val="0"/>
        <w:snapToGrid w:val="0"/>
        <w:spacing w:line="590" w:lineRule="exact"/>
        <w:ind w:right="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今年，我县在新麦收获上市期间，遭遇持续降雨天气，小麦出现萌动生芽情况，不完善粒明显增多，食品卫生指标超过国家食用安全标准。为切实保护种粮农民收益，避免出现农民</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卖粮难</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，最大限度减少农民损失，促进粮食生产，保障粮食安全，经县政府研究，决定启动我县2023年受损粮收购工作。现将具体事宜通知如下：</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黑体" w:cs="Times New Roman"/>
          <w:snapToGrid/>
          <w:color w:val="auto"/>
          <w:spacing w:val="0"/>
          <w:kern w:val="0"/>
          <w:sz w:val="32"/>
          <w:szCs w:val="32"/>
          <w:u w:val="none"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一、</w:t>
      </w:r>
      <w:r>
        <w:rPr>
          <w:rFonts w:hint="default" w:ascii="Times New Roman" w:hAnsi="Times New Roman" w:eastAsia="黑体" w:cs="Times New Roman"/>
          <w:snapToGrid/>
          <w:color w:val="auto"/>
          <w:spacing w:val="0"/>
          <w:kern w:val="0"/>
          <w:sz w:val="32"/>
          <w:szCs w:val="32"/>
          <w:u w:val="none" w:color="auto"/>
          <w:lang w:val="en-US" w:eastAsia="zh-CN" w:bidi="ar-SA"/>
        </w:rPr>
        <w:t>收购区域：</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2023年小麦收购期间全县辖区内受阴雨天气影响的受损小麦。</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left="0" w:leftChars="0" w:right="0" w:rightChars="0" w:firstLine="622" w:firstLineChars="200"/>
        <w:jc w:val="both"/>
        <w:textAlignment w:val="baseline"/>
        <w:rPr>
          <w:rFonts w:hint="default" w:ascii="Times New Roman" w:hAnsi="Times New Roman" w:eastAsia="黑体" w:cs="Times New Roman"/>
          <w:snapToGrid/>
          <w:color w:val="auto"/>
          <w:spacing w:val="0"/>
          <w:kern w:val="0"/>
          <w:sz w:val="32"/>
          <w:szCs w:val="32"/>
          <w:u w:val="none"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二、</w:t>
      </w:r>
      <w:r>
        <w:rPr>
          <w:rFonts w:hint="default" w:ascii="Times New Roman" w:hAnsi="Times New Roman" w:eastAsia="黑体" w:cs="Times New Roman"/>
          <w:snapToGrid/>
          <w:color w:val="auto"/>
          <w:spacing w:val="0"/>
          <w:kern w:val="0"/>
          <w:sz w:val="32"/>
          <w:szCs w:val="32"/>
          <w:u w:val="none" w:color="auto"/>
          <w:lang w:val="en-US" w:eastAsia="zh-CN" w:bidi="ar-SA"/>
        </w:rPr>
        <w:t>收购原则：</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坚持</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政府主导、属地管理、定点收购、专仓储存、定向销售、分类处置、全程监管</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原则，按照粮食安全责任制和食品安全地方政府负责制要求，县政府履行芽麦和超标小麦收购主体责任，对本地受损粮食的监测、收购、储存、处置、资金保障、舆情引导等负总责。</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三、收购时间：</w:t>
      </w:r>
      <w:r>
        <w:rPr>
          <w:rFonts w:hint="default" w:ascii="Times New Roman" w:hAnsi="Times New Roman" w:eastAsia="仿宋_GB2312" w:cs="Times New Roman"/>
          <w:snapToGrid/>
          <w:color w:val="auto"/>
          <w:spacing w:val="0"/>
          <w:kern w:val="0"/>
          <w:sz w:val="32"/>
          <w:szCs w:val="32"/>
          <w:u w:val="none" w:color="auto"/>
          <w:lang w:val="en-US" w:eastAsia="zh-CN" w:bidi="ar-SA"/>
        </w:rPr>
        <w:t>自本方案发文日起至9月30日结束。</w:t>
      </w:r>
    </w:p>
    <w:p>
      <w:pPr>
        <w:keepNext w:val="0"/>
        <w:keepLines w:val="0"/>
        <w:pageBreakBefore w:val="0"/>
        <w:widowControl w:val="0"/>
        <w:shd w:val="clear"/>
        <w:kinsoku/>
        <w:wordWrap/>
        <w:overflowPunct w:val="0"/>
        <w:topLinePunct w:val="0"/>
        <w:autoSpaceDE/>
        <w:autoSpaceDN w:val="0"/>
        <w:bidi w:val="0"/>
        <w:adjustRightInd w:val="0"/>
        <w:snapToGrid w:val="0"/>
        <w:spacing w:line="590" w:lineRule="exact"/>
        <w:ind w:left="0" w:right="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四、贷款主体：</w:t>
      </w:r>
      <w:r>
        <w:rPr>
          <w:rFonts w:hint="default" w:ascii="Times New Roman" w:hAnsi="Times New Roman" w:eastAsia="仿宋_GB2312" w:cs="Times New Roman"/>
          <w:snapToGrid/>
          <w:color w:val="auto"/>
          <w:spacing w:val="0"/>
          <w:kern w:val="0"/>
          <w:sz w:val="32"/>
          <w:szCs w:val="32"/>
          <w:u w:val="none" w:color="auto"/>
          <w:lang w:val="en-US" w:eastAsia="zh-CN" w:bidi="ar-SA"/>
        </w:rPr>
        <w:t>县政府指定鹿邑县观堂粮油有限责任公司具体承担全县受损粮收购工作，按照保护农民利益和便于监管的原则，在全县范围内设18个基层收储库点，实施芽麦和超标小麦的收购、储存、销售工作，具体收购库点由县粮食和物资储备中心、县财政局、县农发行共同进行空仓验收后进行确定。</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left="0" w:leftChars="0" w:right="0" w:rightChars="0" w:firstLine="622" w:firstLineChars="200"/>
        <w:jc w:val="both"/>
        <w:textAlignment w:val="baseline"/>
        <w:rPr>
          <w:rFonts w:hint="default" w:ascii="Times New Roman" w:hAnsi="Times New Roman" w:eastAsia="黑体" w:cs="Times New Roman"/>
          <w:snapToGrid/>
          <w:color w:val="auto"/>
          <w:spacing w:val="0"/>
          <w:kern w:val="0"/>
          <w:sz w:val="32"/>
          <w:szCs w:val="32"/>
          <w:u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五、收购方式：</w:t>
      </w:r>
    </w:p>
    <w:p>
      <w:pPr>
        <w:keepNext w:val="0"/>
        <w:keepLines w:val="0"/>
        <w:pageBreakBefore w:val="0"/>
        <w:widowControl w:val="0"/>
        <w:shd w:val="clear"/>
        <w:kinsoku/>
        <w:wordWrap/>
        <w:overflowPunct w:val="0"/>
        <w:topLinePunct w:val="0"/>
        <w:autoSpaceDE/>
        <w:autoSpaceDN w:val="0"/>
        <w:bidi w:val="0"/>
        <w:adjustRightInd w:val="0"/>
        <w:snapToGrid w:val="0"/>
        <w:spacing w:line="590" w:lineRule="exact"/>
        <w:ind w:left="0" w:right="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指定收购库点要认真落实收购政策，对收购的芽麦和超标小麦做到</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一车一检</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专仓储存、专仓记录、专人保管。同时建立受损小麦管理档案，详细记录收购、扦样、检验、储存、定向销售等信息，指定收储库点要不断创新收购方式，完善服务举措，搞好优质服务，减少农民卖粮等待时间，方便农民卖粮。</w:t>
      </w:r>
    </w:p>
    <w:p>
      <w:pPr>
        <w:keepNext w:val="0"/>
        <w:keepLines w:val="0"/>
        <w:pageBreakBefore w:val="0"/>
        <w:widowControl w:val="0"/>
        <w:numPr>
          <w:ilvl w:val="0"/>
          <w:numId w:val="0"/>
        </w:numPr>
        <w:shd w:val="clear"/>
        <w:kinsoku/>
        <w:wordWrap/>
        <w:overflowPunct w:val="0"/>
        <w:topLinePunct w:val="0"/>
        <w:autoSpaceDE/>
        <w:autoSpaceDN w:val="0"/>
        <w:bidi w:val="0"/>
        <w:adjustRightInd/>
        <w:snapToGrid/>
        <w:spacing w:line="590" w:lineRule="exact"/>
        <w:ind w:firstLine="622" w:firstLineChars="200"/>
        <w:jc w:val="both"/>
        <w:textAlignment w:val="auto"/>
        <w:rPr>
          <w:rFonts w:hint="default" w:ascii="Times New Roman" w:hAnsi="Times New Roman" w:eastAsia="黑体" w:cs="Times New Roman"/>
          <w:snapToGrid/>
          <w:color w:val="auto"/>
          <w:spacing w:val="0"/>
          <w:kern w:val="0"/>
          <w:sz w:val="32"/>
          <w:szCs w:val="32"/>
          <w:u w:val="none"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六、</w:t>
      </w:r>
      <w:r>
        <w:rPr>
          <w:rFonts w:hint="default" w:ascii="Times New Roman" w:hAnsi="Times New Roman" w:eastAsia="黑体" w:cs="Times New Roman"/>
          <w:snapToGrid/>
          <w:color w:val="auto"/>
          <w:spacing w:val="0"/>
          <w:kern w:val="0"/>
          <w:sz w:val="32"/>
          <w:szCs w:val="32"/>
          <w:u w:val="none" w:color="auto"/>
          <w:lang w:val="en-US" w:eastAsia="zh-CN" w:bidi="ar-SA"/>
        </w:rPr>
        <w:t>质量标准及价格：</w:t>
      </w:r>
    </w:p>
    <w:p>
      <w:pPr>
        <w:keepNext w:val="0"/>
        <w:keepLines w:val="0"/>
        <w:pageBreakBefore w:val="0"/>
        <w:widowControl w:val="0"/>
        <w:numPr>
          <w:ilvl w:val="0"/>
          <w:numId w:val="0"/>
        </w:numPr>
        <w:shd w:val="clear"/>
        <w:kinsoku/>
        <w:wordWrap/>
        <w:overflowPunct w:val="0"/>
        <w:topLinePunct w:val="0"/>
        <w:autoSpaceDE/>
        <w:autoSpaceDN w:val="0"/>
        <w:bidi w:val="0"/>
        <w:adjustRightInd/>
        <w:snapToGrid/>
        <w:spacing w:line="590" w:lineRule="exact"/>
        <w:ind w:firstLine="622" w:firstLineChars="200"/>
        <w:jc w:val="both"/>
        <w:textAlignment w:val="auto"/>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收购价格和收购质量由鹿邑县受损粮收购工作领导小组依据市场情况会商适时确定，收购过程中视市场粮情调整收购数量和收购价格。收购价格根据小麦不同等级暂定为：一等（容重790克/升以上）1.00元/市斤；二等（容重770—789克/升）0.96元/市斤；三等（容重750—769克/升）0.92元/市斤；四等（容重730—749克/升）0.88元/市斤；五等（容重710—729克/升）0.84元/市斤。以上等级水分均为13%以内。高水分粮价格为0.5元/市斤，水分以30%为基数，每超或低2%，增扣价1分。</w:t>
      </w:r>
    </w:p>
    <w:p>
      <w:pPr>
        <w:keepNext w:val="0"/>
        <w:keepLines w:val="0"/>
        <w:pageBreakBefore w:val="0"/>
        <w:widowControl w:val="0"/>
        <w:numPr>
          <w:ilvl w:val="0"/>
          <w:numId w:val="0"/>
        </w:numPr>
        <w:shd w:val="clear"/>
        <w:kinsoku/>
        <w:wordWrap/>
        <w:overflowPunct w:val="0"/>
        <w:topLinePunct w:val="0"/>
        <w:autoSpaceDE/>
        <w:autoSpaceDN w:val="0"/>
        <w:bidi w:val="0"/>
        <w:adjustRightInd/>
        <w:snapToGrid/>
        <w:spacing w:line="590" w:lineRule="exact"/>
        <w:ind w:firstLine="622" w:firstLineChars="200"/>
        <w:jc w:val="both"/>
        <w:textAlignment w:val="auto"/>
        <w:rPr>
          <w:rFonts w:hint="default" w:ascii="Times New Roman" w:hAnsi="Times New Roman" w:eastAsia="黑体" w:cs="Times New Roman"/>
          <w:snapToGrid/>
          <w:color w:val="auto"/>
          <w:spacing w:val="0"/>
          <w:kern w:val="0"/>
          <w:sz w:val="32"/>
          <w:szCs w:val="32"/>
          <w:u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七、收购数量及仓容：</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县政府计划收购芽麦和超标小麦合计40万吨，收购准备仓容40万吨，定点收储库点收购完成后，由政府办牵头，组织县粮食和物资储备中心、县财政局、县农发行等有关部门对收购入库的受损粮食数量和质量进行验收，要委托有资质的专业检测机构进行质量检验。</w:t>
      </w:r>
    </w:p>
    <w:p>
      <w:pPr>
        <w:keepNext w:val="0"/>
        <w:keepLines w:val="0"/>
        <w:pageBreakBefore w:val="0"/>
        <w:widowControl w:val="0"/>
        <w:numPr>
          <w:ilvl w:val="0"/>
          <w:numId w:val="0"/>
        </w:numPr>
        <w:shd w:val="clear"/>
        <w:kinsoku/>
        <w:wordWrap/>
        <w:overflowPunct w:val="0"/>
        <w:topLinePunct w:val="0"/>
        <w:autoSpaceDE/>
        <w:autoSpaceDN w:val="0"/>
        <w:bidi w:val="0"/>
        <w:adjustRightInd/>
        <w:snapToGrid/>
        <w:spacing w:line="590" w:lineRule="exact"/>
        <w:ind w:firstLine="622" w:firstLineChars="200"/>
        <w:jc w:val="both"/>
        <w:textAlignment w:val="auto"/>
        <w:rPr>
          <w:rFonts w:hint="default" w:ascii="Times New Roman" w:hAnsi="Times New Roman" w:eastAsia="黑体" w:cs="Times New Roman"/>
          <w:snapToGrid/>
          <w:color w:val="auto"/>
          <w:spacing w:val="0"/>
          <w:kern w:val="0"/>
          <w:sz w:val="32"/>
          <w:szCs w:val="32"/>
          <w:u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八、收购资金：</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收购计划所需资金8亿元，由县农发行按照</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一县一企</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原则，投放地方调控粮油贷款，县农发行按照信贷政策保证芽麦和超标小麦收购所需资金，加强资金使用管理。由鹿邑县观堂粮油有限责任公司承贷，严格执行</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钱随物走、库贷挂钩、专款专用、全程监管</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运行管理模式。</w:t>
      </w:r>
    </w:p>
    <w:p>
      <w:pPr>
        <w:keepNext w:val="0"/>
        <w:keepLines w:val="0"/>
        <w:pageBreakBefore w:val="0"/>
        <w:widowControl w:val="0"/>
        <w:numPr>
          <w:ilvl w:val="0"/>
          <w:numId w:val="0"/>
        </w:numPr>
        <w:shd w:val="clear"/>
        <w:kinsoku/>
        <w:wordWrap/>
        <w:overflowPunct w:val="0"/>
        <w:topLinePunct w:val="0"/>
        <w:autoSpaceDE/>
        <w:autoSpaceDN w:val="0"/>
        <w:bidi w:val="0"/>
        <w:adjustRightInd/>
        <w:snapToGrid/>
        <w:spacing w:line="590" w:lineRule="exact"/>
        <w:ind w:firstLine="622" w:firstLineChars="200"/>
        <w:jc w:val="both"/>
        <w:textAlignment w:val="auto"/>
        <w:rPr>
          <w:rFonts w:hint="default" w:ascii="Times New Roman" w:hAnsi="Times New Roman" w:eastAsia="黑体" w:cs="Times New Roman"/>
          <w:snapToGrid/>
          <w:color w:val="auto"/>
          <w:spacing w:val="0"/>
          <w:kern w:val="0"/>
          <w:sz w:val="32"/>
          <w:szCs w:val="32"/>
          <w:u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九、贷款利息及费用：</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贷款利息由县财政据实全额负担，按季支付，受损粮销售或动用价差由县财政据实补贴；储存保管期间发生的正常水分减量和标准内损耗，由县财政据实负担；保管管理费用按照80元/吨/年标准执行，由县财政承担按季拨付承储企业。</w:t>
      </w:r>
    </w:p>
    <w:p>
      <w:pPr>
        <w:keepNext w:val="0"/>
        <w:keepLines w:val="0"/>
        <w:pageBreakBefore w:val="0"/>
        <w:widowControl w:val="0"/>
        <w:numPr>
          <w:ilvl w:val="0"/>
          <w:numId w:val="0"/>
        </w:numPr>
        <w:shd w:val="clear"/>
        <w:kinsoku/>
        <w:wordWrap/>
        <w:overflowPunct w:val="0"/>
        <w:topLinePunct w:val="0"/>
        <w:autoSpaceDE/>
        <w:autoSpaceDN w:val="0"/>
        <w:bidi w:val="0"/>
        <w:adjustRightInd/>
        <w:snapToGrid/>
        <w:spacing w:line="590" w:lineRule="exact"/>
        <w:ind w:firstLine="622" w:firstLineChars="200"/>
        <w:jc w:val="both"/>
        <w:textAlignment w:val="auto"/>
        <w:rPr>
          <w:rFonts w:hint="default" w:ascii="Times New Roman" w:hAnsi="Times New Roman" w:eastAsia="黑体" w:cs="Times New Roman"/>
          <w:snapToGrid/>
          <w:color w:val="auto"/>
          <w:spacing w:val="0"/>
          <w:kern w:val="0"/>
          <w:sz w:val="32"/>
          <w:szCs w:val="32"/>
          <w:u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十、粮权归属：</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收购入库的芽麦和超标小麦粮权归属鹿邑县人民政府，未经县政府批准，任何单位或个人无权动用。</w:t>
      </w:r>
    </w:p>
    <w:p>
      <w:pPr>
        <w:keepNext w:val="0"/>
        <w:keepLines w:val="0"/>
        <w:pageBreakBefore w:val="0"/>
        <w:widowControl w:val="0"/>
        <w:numPr>
          <w:ilvl w:val="0"/>
          <w:numId w:val="0"/>
        </w:numPr>
        <w:shd w:val="clear"/>
        <w:kinsoku/>
        <w:wordWrap/>
        <w:overflowPunct w:val="0"/>
        <w:topLinePunct w:val="0"/>
        <w:autoSpaceDE/>
        <w:autoSpaceDN w:val="0"/>
        <w:bidi w:val="0"/>
        <w:adjustRightInd/>
        <w:snapToGrid/>
        <w:spacing w:line="590" w:lineRule="exact"/>
        <w:ind w:firstLine="622" w:firstLineChars="200"/>
        <w:jc w:val="both"/>
        <w:textAlignment w:val="auto"/>
        <w:rPr>
          <w:rFonts w:hint="default" w:ascii="Times New Roman" w:hAnsi="Times New Roman" w:eastAsia="黑体" w:cs="Times New Roman"/>
          <w:snapToGrid/>
          <w:color w:val="auto"/>
          <w:spacing w:val="0"/>
          <w:kern w:val="0"/>
          <w:sz w:val="32"/>
          <w:szCs w:val="32"/>
          <w:u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十一、销售处置：</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受损粮的处置工作坚持</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政府主导、属地管理、定点收购、一车一检、专仓储存、定向销售、全程监管</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原则，委托企业收购的受损小麦仓外要有明显标识，按照分类质价标准，在收购时必须分别对小麦的质量指标和食品安全指标进行检验，必须实行专仓储存、专账记录、专人保管。芽麦和超标小麦实行分类定向销售，原则上收购结束后一年内完成。对定点收购的芽麦，在县政府及县粮食和物资储备部门的统一组织下，由定点收储企业在储存时间内，根据市场行情自主组织销售；对定点收购的超标小麦，在县政府的统筹领导下，由粮食和物资储备部门主动对接饲料企业和工业用粮企业，选择小麦转化处置定点企业，采取定向销售方式进行处置。</w:t>
      </w:r>
    </w:p>
    <w:p>
      <w:pPr>
        <w:keepNext w:val="0"/>
        <w:keepLines w:val="0"/>
        <w:pageBreakBefore w:val="0"/>
        <w:widowControl w:val="0"/>
        <w:numPr>
          <w:ilvl w:val="0"/>
          <w:numId w:val="0"/>
        </w:numPr>
        <w:shd w:val="clear"/>
        <w:kinsoku/>
        <w:wordWrap/>
        <w:overflowPunct w:val="0"/>
        <w:topLinePunct w:val="0"/>
        <w:autoSpaceDE/>
        <w:autoSpaceDN w:val="0"/>
        <w:bidi w:val="0"/>
        <w:adjustRightInd/>
        <w:snapToGrid/>
        <w:spacing w:line="590" w:lineRule="exact"/>
        <w:ind w:firstLine="622" w:firstLineChars="200"/>
        <w:jc w:val="both"/>
        <w:textAlignment w:val="auto"/>
        <w:rPr>
          <w:rFonts w:hint="default" w:ascii="Times New Roman" w:hAnsi="Times New Roman" w:eastAsia="黑体" w:cs="Times New Roman"/>
          <w:snapToGrid/>
          <w:color w:val="auto"/>
          <w:spacing w:val="0"/>
          <w:kern w:val="0"/>
          <w:sz w:val="32"/>
          <w:szCs w:val="32"/>
          <w:u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十二、处置费用、拨款方式及来源：</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处置费用主要用于快检设备费、扦样费、检验费、收购费、保管费、集并出库费、技术处理费、贷款利息、价差损失以及监管费等，处置费用经县财政部门核算后据实拨付。</w:t>
      </w:r>
    </w:p>
    <w:p>
      <w:pPr>
        <w:keepNext w:val="0"/>
        <w:keepLines w:val="0"/>
        <w:pageBreakBefore w:val="0"/>
        <w:widowControl w:val="0"/>
        <w:numPr>
          <w:ilvl w:val="0"/>
          <w:numId w:val="0"/>
        </w:numPr>
        <w:shd w:val="clear"/>
        <w:kinsoku/>
        <w:wordWrap/>
        <w:overflowPunct w:val="0"/>
        <w:topLinePunct w:val="0"/>
        <w:autoSpaceDE/>
        <w:autoSpaceDN w:val="0"/>
        <w:bidi w:val="0"/>
        <w:adjustRightInd/>
        <w:snapToGrid/>
        <w:spacing w:line="590" w:lineRule="exact"/>
        <w:ind w:firstLine="622" w:firstLineChars="200"/>
        <w:jc w:val="both"/>
        <w:textAlignment w:val="auto"/>
        <w:rPr>
          <w:rFonts w:hint="default" w:ascii="Times New Roman" w:hAnsi="Times New Roman" w:eastAsia="黑体" w:cs="Times New Roman"/>
          <w:snapToGrid/>
          <w:color w:val="auto"/>
          <w:spacing w:val="0"/>
          <w:kern w:val="0"/>
          <w:sz w:val="32"/>
          <w:szCs w:val="32"/>
          <w:u w:color="auto"/>
          <w:lang w:val="en-US" w:eastAsia="zh-CN" w:bidi="ar-SA"/>
        </w:rPr>
      </w:pPr>
      <w:r>
        <w:rPr>
          <w:rFonts w:hint="default" w:ascii="Times New Roman" w:hAnsi="Times New Roman" w:eastAsia="黑体" w:cs="Times New Roman"/>
          <w:snapToGrid/>
          <w:color w:val="auto"/>
          <w:spacing w:val="0"/>
          <w:kern w:val="0"/>
          <w:sz w:val="32"/>
          <w:szCs w:val="32"/>
          <w:u w:color="auto"/>
          <w:lang w:val="en-US" w:eastAsia="zh-CN" w:bidi="ar-SA"/>
        </w:rPr>
        <w:t>十三、组织领导：</w:t>
      </w:r>
    </w:p>
    <w:p>
      <w:pPr>
        <w:keepNext w:val="0"/>
        <w:keepLines w:val="0"/>
        <w:pageBreakBefore w:val="0"/>
        <w:widowControl w:val="0"/>
        <w:numPr>
          <w:ilvl w:val="0"/>
          <w:numId w:val="0"/>
        </w:numPr>
        <w:shd w:val="clear"/>
        <w:kinsoku/>
        <w:wordWrap/>
        <w:overflowPunct w:val="0"/>
        <w:topLinePunct w:val="0"/>
        <w:autoSpaceDE/>
        <w:autoSpaceDN w:val="0"/>
        <w:bidi w:val="0"/>
        <w:adjustRightInd w:val="0"/>
        <w:snapToGrid w:val="0"/>
        <w:spacing w:line="590" w:lineRule="exact"/>
        <w:ind w:right="0" w:rightChars="0" w:firstLine="622" w:firstLineChars="20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县政府成立鹿邑县受损粮收购工作领导小组，由县政府牵头，县财政局、县发改委、县农业农村局、县粮食和物资储备中心、县市场监管局、县农发行等相关部门为成员单位，领导小组下设办公室，办公地点设在县粮食和物资储备中心，朱亮同志任办公室主任，具体负责日常事务和协调工作。县农业农村局负责受损粮食生产环节的监督管理，监测小麦萌动、发芽的种植面积和产量；县粮食和物资储备中心负责受损粮食收购、储存和销售的监管，组织落实受损粮食定点收购、一车一验、专仓保管、分类储存、定向销售工作；县市场监管局负责本地小麦萌动、发芽和真菌毒素超标的摸排调查和粮食加工品生产环节的监管，按照职责负责流通市场的监管，严厉查处食品生产经营者采购、销售、使用超标粮食的违法行为，严肃查处</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克扣斤两</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压级压价</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打白条</w:t>
      </w:r>
      <w:r>
        <w:rPr>
          <w:rFonts w:hint="eastAsia" w:ascii="Times New Roman" w:hAnsi="Times New Roman" w:eastAsia="仿宋_GB2312" w:cs="Times New Roman"/>
          <w:snapToGrid/>
          <w:color w:val="auto"/>
          <w:spacing w:val="0"/>
          <w:kern w:val="0"/>
          <w:sz w:val="32"/>
          <w:szCs w:val="32"/>
          <w:u w:val="none" w:color="auto"/>
          <w:lang w:val="en-US" w:eastAsia="zh-CN" w:bidi="ar-SA"/>
        </w:rPr>
        <w:t>”</w:t>
      </w:r>
      <w:r>
        <w:rPr>
          <w:rFonts w:hint="default" w:ascii="Times New Roman" w:hAnsi="Times New Roman" w:eastAsia="仿宋_GB2312" w:cs="Times New Roman"/>
          <w:snapToGrid/>
          <w:color w:val="auto"/>
          <w:spacing w:val="0"/>
          <w:kern w:val="0"/>
          <w:sz w:val="32"/>
          <w:szCs w:val="32"/>
          <w:u w:val="none" w:color="auto"/>
          <w:lang w:val="en-US" w:eastAsia="zh-CN" w:bidi="ar-SA"/>
        </w:rPr>
        <w:t>、未严格执行质量标准等损害群众利益行为，切实保护农民种粮利益，维护正常粮食流通市场秩序；县财政局负责受损粮食处置费用落实和监督管理工作；县农发行按照国家有关规定和相关信贷政策，安排政府定点收购受损粮食所需的信贷资金，并实施信贷监管；县发改委负责监测受损小麦价格变化情况。</w:t>
      </w:r>
    </w:p>
    <w:p>
      <w:pPr>
        <w:keepNext w:val="0"/>
        <w:keepLines w:val="0"/>
        <w:pageBreakBefore w:val="0"/>
        <w:widowControl/>
        <w:shd w:val="clear"/>
        <w:kinsoku w:val="0"/>
        <w:wordWrap/>
        <w:overflowPunct/>
        <w:topLinePunct w:val="0"/>
        <w:autoSpaceDE w:val="0"/>
        <w:autoSpaceDN w:val="0"/>
        <w:bidi w:val="0"/>
        <w:adjustRightInd w:val="0"/>
        <w:snapToGrid w:val="0"/>
        <w:spacing w:line="600" w:lineRule="exact"/>
        <w:ind w:left="0" w:right="0" w:firstLine="67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p>
    <w:p>
      <w:pPr>
        <w:keepNext w:val="0"/>
        <w:keepLines w:val="0"/>
        <w:pageBreakBefore w:val="0"/>
        <w:widowControl/>
        <w:shd w:val="clear"/>
        <w:kinsoku w:val="0"/>
        <w:wordWrap/>
        <w:overflowPunct/>
        <w:topLinePunct w:val="0"/>
        <w:autoSpaceDE w:val="0"/>
        <w:autoSpaceDN w:val="0"/>
        <w:bidi w:val="0"/>
        <w:adjustRightInd w:val="0"/>
        <w:snapToGrid w:val="0"/>
        <w:spacing w:line="600" w:lineRule="exact"/>
        <w:ind w:left="0" w:right="0" w:firstLine="670"/>
        <w:jc w:val="both"/>
        <w:textAlignment w:val="baseline"/>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eastAsia="仿宋_GB2312" w:cs="Times New Roman"/>
          <w:snapToGrid/>
          <w:color w:val="auto"/>
          <w:spacing w:val="0"/>
          <w:kern w:val="0"/>
          <w:sz w:val="32"/>
          <w:szCs w:val="32"/>
          <w:u w:val="none" w:color="auto"/>
          <w:lang w:val="en-US" w:eastAsia="zh-CN" w:bidi="ar-SA"/>
        </w:rPr>
        <w:t>附件：鹿邑县受损粮收购工作领导小组</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622" w:firstLineChars="200"/>
        <w:jc w:val="right"/>
        <w:textAlignment w:val="baseline"/>
        <w:outlineLvl w:val="0"/>
        <w:rPr>
          <w:rFonts w:hint="eastAsia" w:eastAsia="仿宋"/>
          <w:color w:val="auto"/>
          <w:spacing w:val="0"/>
          <w:w w:val="100"/>
          <w:position w:val="0"/>
          <w:sz w:val="32"/>
          <w:lang w:val="en-US" w:eastAsia="zh-CN"/>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622" w:firstLineChars="200"/>
        <w:jc w:val="right"/>
        <w:textAlignment w:val="baseline"/>
        <w:outlineLvl w:val="0"/>
        <w:rPr>
          <w:rFonts w:hint="eastAsia" w:eastAsia="仿宋"/>
          <w:color w:val="auto"/>
          <w:spacing w:val="0"/>
          <w:w w:val="100"/>
          <w:position w:val="0"/>
          <w:sz w:val="32"/>
          <w:lang w:val="en-US" w:eastAsia="zh-CN"/>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right="0"/>
        <w:jc w:val="both"/>
        <w:textAlignment w:val="baseline"/>
        <w:outlineLvl w:val="0"/>
        <w:rPr>
          <w:rFonts w:hint="eastAsia" w:ascii="Times New Roman" w:hAnsi="Times New Roman" w:eastAsia="仿宋_GB2312" w:cs="Times New Roman"/>
          <w:snapToGrid/>
          <w:color w:val="auto"/>
          <w:spacing w:val="11"/>
          <w:kern w:val="0"/>
          <w:sz w:val="32"/>
          <w:szCs w:val="32"/>
          <w:u w:val="none" w:color="auto"/>
          <w:lang w:val="en-US" w:eastAsia="zh-CN" w:bidi="ar-SA"/>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right="0"/>
        <w:jc w:val="both"/>
        <w:textAlignment w:val="baseline"/>
        <w:outlineLvl w:val="0"/>
        <w:rPr>
          <w:rFonts w:hint="eastAsia" w:ascii="Times New Roman" w:hAnsi="Times New Roman" w:eastAsia="仿宋_GB2312" w:cs="Times New Roman"/>
          <w:snapToGrid/>
          <w:color w:val="auto"/>
          <w:spacing w:val="11"/>
          <w:kern w:val="0"/>
          <w:sz w:val="32"/>
          <w:szCs w:val="32"/>
          <w:u w:val="none" w:color="auto"/>
          <w:lang w:val="en-US" w:eastAsia="zh-CN" w:bidi="ar-SA"/>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right="0"/>
        <w:jc w:val="both"/>
        <w:textAlignment w:val="baseline"/>
        <w:outlineLvl w:val="0"/>
        <w:rPr>
          <w:rFonts w:hint="eastAsia" w:ascii="Times New Roman" w:hAnsi="Times New Roman" w:eastAsia="仿宋_GB2312" w:cs="Times New Roman"/>
          <w:snapToGrid/>
          <w:color w:val="auto"/>
          <w:spacing w:val="11"/>
          <w:kern w:val="0"/>
          <w:sz w:val="32"/>
          <w:szCs w:val="32"/>
          <w:u w:val="none" w:color="auto"/>
          <w:lang w:val="en-US" w:eastAsia="zh-CN" w:bidi="ar-SA"/>
        </w:rPr>
      </w:pPr>
    </w:p>
    <w:p>
      <w:pPr>
        <w:pStyle w:val="2"/>
        <w:rPr>
          <w:rFonts w:hint="eastAsia" w:ascii="Times New Roman" w:hAnsi="Times New Roman" w:eastAsia="仿宋_GB2312" w:cs="Times New Roman"/>
          <w:snapToGrid/>
          <w:color w:val="auto"/>
          <w:spacing w:val="11"/>
          <w:kern w:val="0"/>
          <w:sz w:val="32"/>
          <w:szCs w:val="32"/>
          <w:u w:val="none" w:color="auto"/>
          <w:lang w:val="en-US" w:eastAsia="zh-CN" w:bidi="ar-SA"/>
        </w:rPr>
      </w:pPr>
    </w:p>
    <w:p>
      <w:pPr>
        <w:pStyle w:val="3"/>
        <w:rPr>
          <w:rFonts w:hint="eastAsia"/>
          <w:lang w:val="en-US" w:eastAsia="zh-CN"/>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right="0"/>
        <w:jc w:val="both"/>
        <w:textAlignment w:val="baseline"/>
        <w:outlineLvl w:val="0"/>
        <w:rPr>
          <w:rFonts w:hint="eastAsia" w:ascii="Times New Roman" w:hAnsi="Times New Roman" w:eastAsia="仿宋_GB2312" w:cs="Times New Roman"/>
          <w:snapToGrid/>
          <w:color w:val="auto"/>
          <w:spacing w:val="11"/>
          <w:kern w:val="0"/>
          <w:sz w:val="32"/>
          <w:szCs w:val="32"/>
          <w:u w:val="none" w:color="auto"/>
          <w:lang w:val="en-US" w:eastAsia="zh-CN" w:bidi="ar-SA"/>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right="0"/>
        <w:jc w:val="both"/>
        <w:textAlignment w:val="baseline"/>
        <w:outlineLvl w:val="0"/>
        <w:rPr>
          <w:rFonts w:hint="eastAsia" w:ascii="Times New Roman" w:hAnsi="Times New Roman" w:eastAsia="仿宋_GB2312" w:cs="Times New Roman"/>
          <w:snapToGrid/>
          <w:color w:val="auto"/>
          <w:spacing w:val="11"/>
          <w:kern w:val="0"/>
          <w:sz w:val="32"/>
          <w:szCs w:val="32"/>
          <w:u w:val="none" w:color="auto"/>
          <w:lang w:val="en-US" w:eastAsia="zh-CN" w:bidi="ar-SA"/>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right="0"/>
        <w:jc w:val="both"/>
        <w:textAlignment w:val="baseline"/>
        <w:outlineLvl w:val="0"/>
        <w:rPr>
          <w:rFonts w:hint="eastAsia" w:ascii="Times New Roman" w:hAnsi="Times New Roman" w:eastAsia="仿宋_GB2312" w:cs="Times New Roman"/>
          <w:snapToGrid/>
          <w:color w:val="auto"/>
          <w:spacing w:val="11"/>
          <w:kern w:val="0"/>
          <w:sz w:val="32"/>
          <w:szCs w:val="32"/>
          <w:u w:val="none" w:color="auto"/>
          <w:lang w:val="en-US" w:eastAsia="zh-CN" w:bidi="ar-SA"/>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right="0"/>
        <w:jc w:val="both"/>
        <w:textAlignment w:val="baseline"/>
        <w:outlineLvl w:val="0"/>
        <w:rPr>
          <w:rFonts w:hint="eastAsia" w:ascii="Times New Roman" w:hAnsi="Times New Roman" w:eastAsia="仿宋_GB2312" w:cs="Times New Roman"/>
          <w:snapToGrid/>
          <w:color w:val="auto"/>
          <w:spacing w:val="11"/>
          <w:kern w:val="0"/>
          <w:sz w:val="32"/>
          <w:szCs w:val="32"/>
          <w:u w:val="none" w:color="auto"/>
          <w:lang w:val="en-US" w:eastAsia="zh-CN" w:bidi="ar-SA"/>
        </w:rPr>
      </w:pPr>
    </w:p>
    <w:p>
      <w:pPr>
        <w:pStyle w:val="2"/>
        <w:rPr>
          <w:rFonts w:hint="eastAsia" w:ascii="Times New Roman" w:hAnsi="Times New Roman" w:eastAsia="仿宋_GB2312" w:cs="Times New Roman"/>
          <w:snapToGrid/>
          <w:color w:val="auto"/>
          <w:spacing w:val="11"/>
          <w:kern w:val="0"/>
          <w:sz w:val="32"/>
          <w:szCs w:val="32"/>
          <w:u w:val="none" w:color="auto"/>
          <w:lang w:val="en-US" w:eastAsia="zh-CN" w:bidi="ar-SA"/>
        </w:rPr>
      </w:pPr>
    </w:p>
    <w:p>
      <w:pPr>
        <w:pStyle w:val="3"/>
        <w:rPr>
          <w:rFonts w:hint="eastAsia"/>
          <w:lang w:val="en-US" w:eastAsia="zh-CN"/>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right="0"/>
        <w:jc w:val="both"/>
        <w:textAlignment w:val="baseline"/>
        <w:outlineLvl w:val="0"/>
        <w:rPr>
          <w:rFonts w:hint="eastAsia" w:ascii="黑体" w:hAnsi="黑体" w:eastAsia="黑体" w:cs="黑体"/>
          <w:snapToGrid/>
          <w:color w:val="auto"/>
          <w:spacing w:val="0"/>
          <w:kern w:val="0"/>
          <w:sz w:val="32"/>
          <w:szCs w:val="32"/>
          <w:u w:val="none" w:color="auto"/>
          <w:lang w:val="en-US" w:eastAsia="zh-CN" w:bidi="ar-SA"/>
        </w:rPr>
      </w:pPr>
      <w:r>
        <w:rPr>
          <w:rFonts w:hint="eastAsia" w:ascii="黑体" w:hAnsi="黑体" w:eastAsia="黑体" w:cs="黑体"/>
          <w:snapToGrid/>
          <w:color w:val="auto"/>
          <w:spacing w:val="0"/>
          <w:kern w:val="0"/>
          <w:sz w:val="32"/>
          <w:szCs w:val="32"/>
          <w:u w:val="none" w:color="auto"/>
          <w:lang w:val="en-US" w:eastAsia="zh-CN" w:bidi="ar-SA"/>
        </w:rPr>
        <w:t>附  件</w:t>
      </w:r>
    </w:p>
    <w:p>
      <w:pPr>
        <w:pStyle w:val="2"/>
        <w:rPr>
          <w:rFonts w:hint="eastAsia"/>
          <w:lang w:val="en-US" w:eastAsia="zh-CN"/>
        </w:rPr>
      </w:pPr>
    </w:p>
    <w:p>
      <w:pPr>
        <w:keepNext w:val="0"/>
        <w:keepLines w:val="0"/>
        <w:pageBreakBefore w:val="0"/>
        <w:widowControl w:val="0"/>
        <w:shd w:val="clea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鹿邑县受损粮收购工作领导小组</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666" w:firstLineChars="200"/>
        <w:jc w:val="both"/>
        <w:textAlignment w:val="baseline"/>
        <w:outlineLvl w:val="0"/>
        <w:rPr>
          <w:rFonts w:hint="eastAsia" w:ascii="Times New Roman" w:hAnsi="Times New Roman" w:eastAsia="仿宋_GB2312" w:cs="Times New Roman"/>
          <w:snapToGrid/>
          <w:color w:val="auto"/>
          <w:spacing w:val="11"/>
          <w:kern w:val="0"/>
          <w:sz w:val="32"/>
          <w:szCs w:val="32"/>
          <w:u w:val="none" w:color="auto"/>
          <w:lang w:val="en-US" w:eastAsia="zh-CN" w:bidi="ar-SA"/>
        </w:rPr>
      </w:pP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622" w:firstLineChars="200"/>
        <w:jc w:val="both"/>
        <w:textAlignment w:val="baseline"/>
        <w:outlineLvl w:val="0"/>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eastAsia" w:ascii="黑体" w:hAnsi="黑体" w:eastAsia="黑体" w:cs="黑体"/>
          <w:snapToGrid/>
          <w:color w:val="auto"/>
          <w:spacing w:val="0"/>
          <w:kern w:val="0"/>
          <w:sz w:val="32"/>
          <w:szCs w:val="32"/>
          <w:u w:val="none" w:color="auto"/>
          <w:lang w:val="en-US" w:eastAsia="zh-CN" w:bidi="ar-SA"/>
        </w:rPr>
        <w:t>组  长：</w:t>
      </w:r>
      <w:r>
        <w:rPr>
          <w:rFonts w:hint="eastAsia" w:ascii="Times New Roman" w:hAnsi="Times New Roman" w:eastAsia="仿宋_GB2312" w:cs="Times New Roman"/>
          <w:snapToGrid/>
          <w:color w:val="auto"/>
          <w:spacing w:val="0"/>
          <w:kern w:val="0"/>
          <w:sz w:val="32"/>
          <w:szCs w:val="32"/>
          <w:u w:val="none" w:color="auto"/>
          <w:lang w:val="en-US" w:eastAsia="zh-CN" w:bidi="ar-SA"/>
        </w:rPr>
        <w:t>肖  炜  县委常委、县政府常务副县长</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622" w:firstLineChars="200"/>
        <w:jc w:val="both"/>
        <w:textAlignment w:val="baseline"/>
        <w:outlineLvl w:val="0"/>
        <w:rPr>
          <w:rFonts w:hint="eastAsia" w:ascii="Times New Roman" w:hAnsi="Times New Roman" w:eastAsia="仿宋_GB2312" w:cs="Times New Roman"/>
          <w:snapToGrid/>
          <w:color w:val="auto"/>
          <w:spacing w:val="0"/>
          <w:kern w:val="0"/>
          <w:sz w:val="32"/>
          <w:szCs w:val="32"/>
          <w:u w:val="none" w:color="auto"/>
          <w:lang w:val="en-US" w:eastAsia="zh-CN" w:bidi="ar-SA"/>
        </w:rPr>
      </w:pPr>
      <w:r>
        <w:rPr>
          <w:rFonts w:hint="eastAsia" w:ascii="黑体" w:hAnsi="黑体" w:eastAsia="黑体" w:cs="黑体"/>
          <w:snapToGrid/>
          <w:color w:val="auto"/>
          <w:spacing w:val="0"/>
          <w:kern w:val="0"/>
          <w:sz w:val="32"/>
          <w:szCs w:val="32"/>
          <w:u w:val="none" w:color="auto"/>
          <w:lang w:val="en-US" w:eastAsia="zh-CN" w:bidi="ar-SA"/>
        </w:rPr>
        <w:t>副组长：</w:t>
      </w:r>
      <w:r>
        <w:rPr>
          <w:rFonts w:hint="eastAsia" w:ascii="Times New Roman" w:hAnsi="Times New Roman" w:eastAsia="仿宋_GB2312" w:cs="Times New Roman"/>
          <w:snapToGrid/>
          <w:color w:val="auto"/>
          <w:spacing w:val="0"/>
          <w:kern w:val="0"/>
          <w:sz w:val="32"/>
          <w:szCs w:val="32"/>
          <w:u w:val="none" w:color="auto"/>
          <w:lang w:val="en-US" w:eastAsia="zh-CN" w:bidi="ar-SA"/>
        </w:rPr>
        <w:t>王连城  县政府副县长</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622" w:firstLineChars="200"/>
        <w:jc w:val="both"/>
        <w:textAlignment w:val="baseline"/>
        <w:outlineLvl w:val="0"/>
        <w:rPr>
          <w:rFonts w:hint="eastAsia" w:ascii="仿宋_GB2312" w:hAnsi="仿宋_GB2312" w:eastAsia="仿宋_GB2312" w:cs="仿宋_GB2312"/>
          <w:snapToGrid/>
          <w:color w:val="auto"/>
          <w:spacing w:val="0"/>
          <w:kern w:val="0"/>
          <w:sz w:val="32"/>
          <w:szCs w:val="32"/>
          <w:u w:val="none" w:color="auto"/>
          <w:lang w:val="en-US" w:eastAsia="zh-CN" w:bidi="ar-SA"/>
        </w:rPr>
      </w:pPr>
      <w:r>
        <w:rPr>
          <w:rFonts w:hint="eastAsia" w:ascii="黑体" w:hAnsi="黑体" w:eastAsia="黑体" w:cs="黑体"/>
          <w:snapToGrid/>
          <w:color w:val="auto"/>
          <w:spacing w:val="0"/>
          <w:kern w:val="0"/>
          <w:sz w:val="32"/>
          <w:szCs w:val="32"/>
          <w:u w:val="none" w:color="auto"/>
          <w:lang w:val="en-US" w:eastAsia="zh-CN" w:bidi="ar-SA"/>
        </w:rPr>
        <w:t>成  员：</w:t>
      </w:r>
      <w:r>
        <w:rPr>
          <w:rFonts w:hint="eastAsia" w:ascii="仿宋_GB2312" w:hAnsi="仿宋_GB2312" w:eastAsia="仿宋_GB2312" w:cs="仿宋_GB2312"/>
          <w:snapToGrid/>
          <w:color w:val="auto"/>
          <w:spacing w:val="0"/>
          <w:kern w:val="0"/>
          <w:sz w:val="32"/>
          <w:szCs w:val="32"/>
          <w:u w:val="none" w:color="auto"/>
          <w:lang w:val="en-US" w:eastAsia="zh-CN" w:bidi="ar-SA"/>
        </w:rPr>
        <w:t>刘宏涛  县纪委副书记、监委副主任</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1866" w:firstLineChars="600"/>
        <w:jc w:val="both"/>
        <w:textAlignment w:val="baseline"/>
        <w:outlineLvl w:val="0"/>
        <w:rPr>
          <w:rFonts w:hint="default" w:ascii="Times New Roman" w:hAnsi="Times New Roman" w:eastAsia="仿宋_GB2312" w:cs="Times New Roman"/>
          <w:snapToGrid/>
          <w:color w:val="auto"/>
          <w:spacing w:val="0"/>
          <w:w w:val="90"/>
          <w:kern w:val="0"/>
          <w:sz w:val="32"/>
          <w:szCs w:val="32"/>
          <w:u w:val="none" w:color="auto"/>
          <w:lang w:val="en-US" w:eastAsia="zh-CN" w:bidi="ar-SA"/>
        </w:rPr>
      </w:pPr>
      <w:r>
        <w:rPr>
          <w:rFonts w:hint="eastAsia" w:ascii="Times New Roman" w:hAnsi="Times New Roman" w:eastAsia="仿宋_GB2312" w:cs="Times New Roman"/>
          <w:snapToGrid/>
          <w:color w:val="auto"/>
          <w:spacing w:val="0"/>
          <w:kern w:val="0"/>
          <w:sz w:val="32"/>
          <w:szCs w:val="32"/>
          <w:u w:val="none" w:color="auto"/>
          <w:lang w:val="en-US" w:eastAsia="zh-CN" w:bidi="ar-SA"/>
        </w:rPr>
        <w:t xml:space="preserve">魏国锋  </w:t>
      </w:r>
      <w:r>
        <w:rPr>
          <w:rFonts w:hint="eastAsia" w:ascii="Times New Roman" w:hAnsi="Times New Roman" w:eastAsia="仿宋_GB2312" w:cs="Times New Roman"/>
          <w:snapToGrid/>
          <w:color w:val="auto"/>
          <w:spacing w:val="0"/>
          <w:w w:val="95"/>
          <w:kern w:val="0"/>
          <w:sz w:val="32"/>
          <w:szCs w:val="32"/>
          <w:u w:val="none" w:color="auto"/>
          <w:lang w:val="en-US" w:eastAsia="zh-CN" w:bidi="ar-SA"/>
        </w:rPr>
        <w:t>县政府办公室副主任、县金融工作局局长</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1866" w:firstLineChars="600"/>
        <w:jc w:val="both"/>
        <w:textAlignment w:val="baseline"/>
        <w:outlineLvl w:val="0"/>
        <w:rPr>
          <w:rFonts w:hint="eastAsia" w:ascii="Times New Roman" w:hAnsi="Times New Roman" w:eastAsia="仿宋_GB2312" w:cs="Times New Roman"/>
          <w:snapToGrid/>
          <w:color w:val="auto"/>
          <w:spacing w:val="0"/>
          <w:kern w:val="0"/>
          <w:sz w:val="32"/>
          <w:szCs w:val="32"/>
          <w:u w:val="none" w:color="auto"/>
          <w:lang w:val="en-US" w:eastAsia="zh-CN" w:bidi="ar-SA"/>
        </w:rPr>
      </w:pPr>
      <w:r>
        <w:rPr>
          <w:rFonts w:hint="eastAsia" w:ascii="Times New Roman" w:hAnsi="Times New Roman" w:eastAsia="仿宋_GB2312" w:cs="Times New Roman"/>
          <w:snapToGrid/>
          <w:color w:val="auto"/>
          <w:spacing w:val="0"/>
          <w:kern w:val="0"/>
          <w:sz w:val="32"/>
          <w:szCs w:val="32"/>
          <w:u w:val="none" w:color="auto"/>
          <w:lang w:val="en-US" w:eastAsia="zh-CN" w:bidi="ar-SA"/>
        </w:rPr>
        <w:t>李  浩  县发改委主任</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1866" w:firstLineChars="600"/>
        <w:jc w:val="both"/>
        <w:textAlignment w:val="baseline"/>
        <w:outlineLvl w:val="0"/>
        <w:rPr>
          <w:rFonts w:hint="eastAsia" w:ascii="Times New Roman" w:hAnsi="Times New Roman" w:eastAsia="仿宋_GB2312" w:cs="Times New Roman"/>
          <w:snapToGrid/>
          <w:color w:val="auto"/>
          <w:spacing w:val="0"/>
          <w:kern w:val="0"/>
          <w:sz w:val="32"/>
          <w:szCs w:val="32"/>
          <w:u w:val="none" w:color="auto"/>
          <w:lang w:val="en-US" w:eastAsia="zh-CN" w:bidi="ar-SA"/>
        </w:rPr>
      </w:pPr>
      <w:r>
        <w:rPr>
          <w:rFonts w:hint="eastAsia" w:ascii="Times New Roman" w:hAnsi="Times New Roman" w:eastAsia="仿宋_GB2312" w:cs="Times New Roman"/>
          <w:snapToGrid/>
          <w:color w:val="auto"/>
          <w:spacing w:val="0"/>
          <w:kern w:val="0"/>
          <w:sz w:val="32"/>
          <w:szCs w:val="32"/>
          <w:u w:val="none" w:color="auto"/>
          <w:lang w:val="en-US" w:eastAsia="zh-CN" w:bidi="ar-SA"/>
        </w:rPr>
        <w:t>陈飞跃  县财政局局长</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1866" w:firstLineChars="600"/>
        <w:jc w:val="both"/>
        <w:textAlignment w:val="baseline"/>
        <w:outlineLvl w:val="0"/>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eastAsia" w:ascii="Times New Roman" w:hAnsi="Times New Roman" w:eastAsia="仿宋_GB2312" w:cs="Times New Roman"/>
          <w:snapToGrid/>
          <w:color w:val="auto"/>
          <w:spacing w:val="0"/>
          <w:kern w:val="0"/>
          <w:sz w:val="32"/>
          <w:szCs w:val="32"/>
          <w:u w:val="none" w:color="auto"/>
          <w:lang w:val="en-US" w:eastAsia="zh-CN" w:bidi="ar-SA"/>
        </w:rPr>
        <w:t>陈东振  县农业农村局局长</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1866" w:firstLineChars="600"/>
        <w:jc w:val="both"/>
        <w:textAlignment w:val="baseline"/>
        <w:outlineLvl w:val="0"/>
        <w:rPr>
          <w:rFonts w:hint="eastAsia" w:ascii="Times New Roman" w:hAnsi="Times New Roman" w:eastAsia="仿宋_GB2312" w:cs="Times New Roman"/>
          <w:snapToGrid/>
          <w:color w:val="auto"/>
          <w:spacing w:val="0"/>
          <w:kern w:val="0"/>
          <w:sz w:val="32"/>
          <w:szCs w:val="32"/>
          <w:u w:val="none" w:color="auto"/>
          <w:lang w:val="en-US" w:eastAsia="zh-CN" w:bidi="ar-SA"/>
        </w:rPr>
      </w:pPr>
      <w:r>
        <w:rPr>
          <w:rFonts w:hint="eastAsia" w:ascii="Times New Roman" w:hAnsi="Times New Roman" w:eastAsia="仿宋_GB2312" w:cs="Times New Roman"/>
          <w:snapToGrid/>
          <w:color w:val="auto"/>
          <w:spacing w:val="0"/>
          <w:kern w:val="0"/>
          <w:sz w:val="32"/>
          <w:szCs w:val="32"/>
          <w:u w:val="none" w:color="auto"/>
          <w:lang w:val="en-US" w:eastAsia="zh-CN" w:bidi="ar-SA"/>
        </w:rPr>
        <w:t>陈玉星  县市场监管局局长</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1866" w:firstLineChars="600"/>
        <w:jc w:val="both"/>
        <w:textAlignment w:val="baseline"/>
        <w:outlineLvl w:val="0"/>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eastAsia" w:ascii="Times New Roman" w:hAnsi="Times New Roman" w:eastAsia="仿宋_GB2312" w:cs="Times New Roman"/>
          <w:snapToGrid/>
          <w:color w:val="auto"/>
          <w:spacing w:val="0"/>
          <w:kern w:val="0"/>
          <w:sz w:val="32"/>
          <w:szCs w:val="32"/>
          <w:u w:val="none" w:color="auto"/>
          <w:lang w:val="en-US" w:eastAsia="zh-CN" w:bidi="ar-SA"/>
        </w:rPr>
        <w:t>王明杰  县审计局局长</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1866" w:firstLineChars="600"/>
        <w:jc w:val="both"/>
        <w:textAlignment w:val="baseline"/>
        <w:outlineLvl w:val="0"/>
        <w:rPr>
          <w:rFonts w:hint="eastAsia" w:ascii="Times New Roman" w:hAnsi="Times New Roman" w:eastAsia="仿宋_GB2312" w:cs="Times New Roman"/>
          <w:snapToGrid/>
          <w:color w:val="auto"/>
          <w:spacing w:val="0"/>
          <w:kern w:val="0"/>
          <w:sz w:val="32"/>
          <w:szCs w:val="32"/>
          <w:u w:val="none" w:color="auto"/>
          <w:lang w:val="en-US" w:eastAsia="zh-CN" w:bidi="ar-SA"/>
        </w:rPr>
      </w:pPr>
      <w:r>
        <w:rPr>
          <w:rFonts w:hint="eastAsia" w:ascii="Times New Roman" w:hAnsi="Times New Roman" w:eastAsia="仿宋_GB2312" w:cs="Times New Roman"/>
          <w:snapToGrid/>
          <w:color w:val="auto"/>
          <w:spacing w:val="0"/>
          <w:kern w:val="0"/>
          <w:sz w:val="32"/>
          <w:szCs w:val="32"/>
          <w:u w:val="none" w:color="auto"/>
          <w:lang w:val="en-US" w:eastAsia="zh-CN" w:bidi="ar-SA"/>
        </w:rPr>
        <w:t>朱  亮  县粮食和物资储备中心主任</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1866" w:firstLineChars="600"/>
        <w:jc w:val="both"/>
        <w:textAlignment w:val="baseline"/>
        <w:outlineLvl w:val="0"/>
        <w:rPr>
          <w:rFonts w:hint="eastAsia" w:ascii="Times New Roman" w:hAnsi="Times New Roman" w:eastAsia="仿宋_GB2312" w:cs="Times New Roman"/>
          <w:snapToGrid/>
          <w:color w:val="auto"/>
          <w:spacing w:val="0"/>
          <w:kern w:val="0"/>
          <w:sz w:val="32"/>
          <w:szCs w:val="32"/>
          <w:u w:val="none" w:color="auto"/>
          <w:lang w:val="en-US" w:eastAsia="zh-CN" w:bidi="ar-SA"/>
        </w:rPr>
      </w:pPr>
      <w:r>
        <w:rPr>
          <w:rFonts w:hint="eastAsia" w:ascii="Times New Roman" w:hAnsi="Times New Roman" w:eastAsia="仿宋_GB2312" w:cs="Times New Roman"/>
          <w:snapToGrid/>
          <w:color w:val="auto"/>
          <w:spacing w:val="0"/>
          <w:kern w:val="0"/>
          <w:sz w:val="32"/>
          <w:szCs w:val="32"/>
          <w:u w:val="none" w:color="auto"/>
          <w:lang w:val="en-US" w:eastAsia="zh-CN" w:bidi="ar-SA"/>
        </w:rPr>
        <w:t>张兴磊  县农发行行长</w:t>
      </w:r>
    </w:p>
    <w:p>
      <w:pPr>
        <w:keepNext w:val="0"/>
        <w:keepLines w:val="0"/>
        <w:pageBreakBefore w:val="0"/>
        <w:widowControl/>
        <w:numPr>
          <w:ilvl w:val="0"/>
          <w:numId w:val="0"/>
        </w:numPr>
        <w:shd w:val="clear"/>
        <w:kinsoku w:val="0"/>
        <w:wordWrap/>
        <w:overflowPunct/>
        <w:topLinePunct w:val="0"/>
        <w:autoSpaceDE w:val="0"/>
        <w:autoSpaceDN w:val="0"/>
        <w:bidi w:val="0"/>
        <w:adjustRightInd w:val="0"/>
        <w:snapToGrid w:val="0"/>
        <w:spacing w:line="600" w:lineRule="exact"/>
        <w:ind w:left="0" w:right="0" w:firstLine="622" w:firstLineChars="200"/>
        <w:jc w:val="both"/>
        <w:textAlignment w:val="baseline"/>
        <w:outlineLvl w:val="0"/>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2"/>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3"/>
        <w:rPr>
          <w:rFonts w:hint="default" w:ascii="Times New Roman" w:hAnsi="Times New Roman" w:eastAsia="仿宋_GB2312" w:cs="Times New Roman"/>
          <w:snapToGrid/>
          <w:color w:val="auto"/>
          <w:spacing w:val="0"/>
          <w:kern w:val="0"/>
          <w:sz w:val="32"/>
          <w:szCs w:val="32"/>
          <w:u w:val="none" w:color="auto"/>
          <w:lang w:val="en-US" w:eastAsia="zh-CN" w:bidi="ar-SA"/>
        </w:rPr>
      </w:pPr>
    </w:p>
    <w:p>
      <w:pPr>
        <w:pStyle w:val="13"/>
        <w:spacing w:after="0" w:line="400" w:lineRule="exact"/>
        <w:ind w:firstLine="210"/>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val="0"/>
        <w:spacing w:line="532" w:lineRule="exact"/>
        <w:ind w:left="301" w:leftChars="150" w:firstLine="0" w:firstLineChars="0"/>
        <w:jc w:val="both"/>
        <w:textAlignment w:val="auto"/>
        <w:rPr>
          <w:rFonts w:hint="default" w:ascii="Times New Roman" w:hAnsi="Times New Roman" w:eastAsia="仿宋_GB2312" w:cs="Times New Roman"/>
          <w:snapToGrid/>
          <w:color w:val="auto"/>
          <w:spacing w:val="0"/>
          <w:kern w:val="0"/>
          <w:sz w:val="32"/>
          <w:szCs w:val="32"/>
          <w:u w:val="none" w:color="auto"/>
          <w:lang w:val="en-US" w:eastAsia="zh-CN" w:bidi="ar-SA"/>
        </w:rPr>
      </w:pPr>
      <w:r>
        <w:rPr>
          <w:rFonts w:hint="default" w:ascii="Times New Roman" w:hAnsi="Times New Roman" w:cs="Times New Roman"/>
          <w:color w:val="auto"/>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8255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65pt;height:0pt;width:441pt;z-index:251660288;mso-width-relative:page;mso-height-relative:page;" filled="f" stroked="t" coordsize="21600,21600" o:gfxdata="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KMqW3RAAAABAEAAA8AAAAAAAAAAQAgAAAAIgAAAGRycy9kb3ducmV2LnhtbFBLAQIU&#10;ABQAAAAIAIdO4kCvNfNk+gEAAPIDAAAOAAAAAAAAAAEAIAAAACABAABkcnMvZTJvRG9jLnhtbFBL&#10;BQYAAAAABgAGAFkBAACM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481330</wp:posOffset>
                </wp:positionV>
                <wp:extent cx="971550" cy="438150"/>
                <wp:effectExtent l="0" t="0" r="0" b="0"/>
                <wp:wrapNone/>
                <wp:docPr id="5" name="文本框 5"/>
                <wp:cNvGraphicFramePr/>
                <a:graphic xmlns:a="http://schemas.openxmlformats.org/drawingml/2006/main">
                  <a:graphicData uri="http://schemas.microsoft.com/office/word/2010/wordprocessingShape">
                    <wps:wsp>
                      <wps:cNvSpPr txBox="1"/>
                      <wps:spPr>
                        <a:xfrm>
                          <a:off x="860425" y="9643110"/>
                          <a:ext cx="971550" cy="438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3pt;margin-top:37.9pt;height:34.5pt;width:76.5pt;z-index:251661312;mso-width-relative:page;mso-height-relative:page;" fillcolor="#FFFFFF [3201]" filled="t" stroked="f" coordsize="21600,21600" o:gfxdata="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gjmidQAAAAI&#10;AQAADwAAAAAAAAABACAAAAAiAAAAZHJzL2Rvd25yZXYueG1sUEsBAhQAFAAAAAgAh07iQPsL+jRZ&#10;AgAAmQQAAA4AAAAAAAAAAQAgAAAAIwEAAGRycy9lMm9Eb2MueG1sUEsFBgAAAAAGAAYAWQEAAO4F&#10;AAAAAA==&#10;">
                <v:fill on="t" focussize="0,0"/>
                <v:stroke on="f" weight="0.5pt"/>
                <v:imagedata o:title=""/>
                <o:lock v:ext="edit" aspectratio="f"/>
                <v:textbox>
                  <w:txbxContent>
                    <w:p/>
                  </w:txbxContent>
                </v:textbox>
              </v:shape>
            </w:pict>
          </mc:Fallback>
        </mc:AlternateContent>
      </w:r>
      <w:r>
        <w:rPr>
          <w:rFonts w:hint="default" w:ascii="Times New Roman" w:hAnsi="Times New Roman" w:cs="Times New Roman"/>
          <w:color w:val="auto"/>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0.6pt;height:0pt;width:441pt;z-index:251661312;mso-width-relative:page;mso-height-relative:page;" filled="f" stroked="t" coordsize="21600,21600" o:gfxdata="UEsDBAoAAAAAAIdO4kAAAAAAAAAAAAAAAAAEAAAAZHJzL1BLAwQUAAAACACHTuJAQ4e8t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4e8ttMAAAAGAQAADwAAAAAAAAABACAAAAAiAAAAZHJzL2Rvd25yZXYueG1sUEsB&#10;AhQAFAAAAAgAh07iQAABYMb6AQAA8gMAAA4AAAAAAAAAAQAgAAAAIgEAAGRycy9lMm9Eb2MueG1s&#10;UEsFBgAAAAAGAAYAWQEAAI4FA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 xml:space="preserve">鹿邑县人民政府办公室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w:t>
      </w:r>
      <w:r>
        <w:rPr>
          <w:rFonts w:hint="default" w:ascii="Times New Roman" w:hAnsi="Times New Roman" w:eastAsia="仿宋_GB2312" w:cs="Times New Roman"/>
          <w:color w:val="auto"/>
          <w:spacing w:val="11"/>
          <w:sz w:val="28"/>
          <w:szCs w:val="28"/>
        </w:rPr>
        <w:t>202</w:t>
      </w:r>
      <w:r>
        <w:rPr>
          <w:rFonts w:hint="eastAsia" w:ascii="Times New Roman" w:hAnsi="Times New Roman" w:eastAsia="仿宋_GB2312" w:cs="Times New Roman"/>
          <w:color w:val="auto"/>
          <w:spacing w:val="11"/>
          <w:sz w:val="28"/>
          <w:szCs w:val="28"/>
          <w:lang w:val="en-US" w:eastAsia="zh-CN"/>
        </w:rPr>
        <w:t>3</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pacing w:val="11"/>
          <w:sz w:val="28"/>
          <w:szCs w:val="28"/>
          <w:lang w:val="en-US" w:eastAsia="zh-CN"/>
        </w:rPr>
        <w:t>6</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pacing w:val="11"/>
          <w:sz w:val="28"/>
          <w:szCs w:val="28"/>
          <w:lang w:val="en-US" w:eastAsia="zh-CN"/>
        </w:rPr>
        <w:t>2</w:t>
      </w:r>
      <w:r>
        <w:rPr>
          <w:rFonts w:hint="default" w:ascii="Times New Roman" w:hAnsi="Times New Roman" w:eastAsia="仿宋_GB2312" w:cs="Times New Roman"/>
          <w:color w:val="auto"/>
          <w:sz w:val="28"/>
          <w:szCs w:val="28"/>
        </w:rPr>
        <w:t>日印发</w:t>
      </w:r>
    </w:p>
    <w:sectPr>
      <w:footerReference r:id="rId5" w:type="default"/>
      <w:pgSz w:w="11905" w:h="16838" w:orient="landscape"/>
      <w:pgMar w:top="1984" w:right="1701" w:bottom="1701" w:left="1361" w:header="851" w:footer="1247" w:gutter="0"/>
      <w:pgBorders>
        <w:top w:val="none" w:sz="0" w:space="0"/>
        <w:left w:val="none" w:sz="0" w:space="0"/>
        <w:bottom w:val="none" w:sz="0" w:space="0"/>
        <w:right w:val="none" w:sz="0" w:space="0"/>
      </w:pgBorders>
      <w:pgNumType w:fmt="numberInDash"/>
      <w:cols w:space="0" w:num="1"/>
      <w:rtlGutter w:val="0"/>
      <w:docGrid w:type="linesAndChars" w:linePitch="305" w:charSpace="-1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-180975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kinsoku w:val="0"/>
                            <w:wordWrap/>
                            <w:overflowPunct/>
                            <w:topLinePunct w:val="0"/>
                            <w:autoSpaceDE w:val="0"/>
                            <w:autoSpaceDN w:val="0"/>
                            <w:bidi w:val="0"/>
                            <w:adjustRightInd w:val="0"/>
                            <w:snapToGrid w:val="0"/>
                            <w:ind w:left="315" w:leftChars="150" w:right="315" w:rightChars="150"/>
                            <w:textAlignment w:val="baseline"/>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4.25pt;height:144pt;width:144pt;mso-position-horizontal:outside;mso-position-horizontal-relative:margin;mso-wrap-style:none;z-index:251659264;mso-width-relative:page;mso-height-relative:page;" filled="f" stroked="f" coordsize="21600,21600" o:gfxdata="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Wetfj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6"/>
                      <w:keepNext w:val="0"/>
                      <w:keepLines w:val="0"/>
                      <w:pageBreakBefore w:val="0"/>
                      <w:widowControl/>
                      <w:kinsoku w:val="0"/>
                      <w:wordWrap/>
                      <w:overflowPunct/>
                      <w:topLinePunct w:val="0"/>
                      <w:autoSpaceDE w:val="0"/>
                      <w:autoSpaceDN w:val="0"/>
                      <w:bidi w:val="0"/>
                      <w:adjustRightInd w:val="0"/>
                      <w:snapToGrid w:val="0"/>
                      <w:ind w:left="315" w:leftChars="150" w:right="315" w:rightChars="150"/>
                      <w:textAlignment w:val="baseline"/>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bookFoldPrinting w:val="1"/>
  <w:bookFoldPrintingSheets w:val="0"/>
  <w:drawingGridHorizontalSpacing w:val="100"/>
  <w:drawingGridVerticalSpacing w:val="15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mZGEzYjE0ZThmOTNhMTUyOGZmMmEzMjM1OTMzYzUifQ=="/>
  </w:docVars>
  <w:rsids>
    <w:rsidRoot w:val="5E292FEE"/>
    <w:rsid w:val="01154EDD"/>
    <w:rsid w:val="024B2F46"/>
    <w:rsid w:val="06374699"/>
    <w:rsid w:val="0F327FA1"/>
    <w:rsid w:val="0F933B9D"/>
    <w:rsid w:val="15AF0CA5"/>
    <w:rsid w:val="18D41EC3"/>
    <w:rsid w:val="1BCB41D7"/>
    <w:rsid w:val="1BFB31F6"/>
    <w:rsid w:val="1C7C4DFC"/>
    <w:rsid w:val="1C803E71"/>
    <w:rsid w:val="22393BCF"/>
    <w:rsid w:val="22A939AB"/>
    <w:rsid w:val="249B14BF"/>
    <w:rsid w:val="2B6E2507"/>
    <w:rsid w:val="2E027BDD"/>
    <w:rsid w:val="32232B48"/>
    <w:rsid w:val="32D00AE0"/>
    <w:rsid w:val="337A2A4D"/>
    <w:rsid w:val="39AA392C"/>
    <w:rsid w:val="3A76261F"/>
    <w:rsid w:val="3EC31001"/>
    <w:rsid w:val="3EEA7B7C"/>
    <w:rsid w:val="43CB5FD2"/>
    <w:rsid w:val="4B9B5832"/>
    <w:rsid w:val="4E81444E"/>
    <w:rsid w:val="4E8A2033"/>
    <w:rsid w:val="53027F42"/>
    <w:rsid w:val="5325232B"/>
    <w:rsid w:val="57CF1003"/>
    <w:rsid w:val="5ADA2BF4"/>
    <w:rsid w:val="5BA716B3"/>
    <w:rsid w:val="5E292FEE"/>
    <w:rsid w:val="603E0FFC"/>
    <w:rsid w:val="61E37FFE"/>
    <w:rsid w:val="643A0FF6"/>
    <w:rsid w:val="6A6F786D"/>
    <w:rsid w:val="6F0F5F11"/>
    <w:rsid w:val="79554E68"/>
    <w:rsid w:val="79705CA0"/>
    <w:rsid w:val="7A131096"/>
    <w:rsid w:val="7A5C592A"/>
    <w:rsid w:val="7ACE5D55"/>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00" w:beforeAutospacing="1" w:after="120"/>
    </w:pPr>
  </w:style>
  <w:style w:type="paragraph" w:customStyle="1" w:styleId="3">
    <w:name w:val="正文文本 21"/>
    <w:basedOn w:val="1"/>
    <w:qFormat/>
    <w:uiPriority w:val="0"/>
    <w:pPr>
      <w:spacing w:after="120" w:line="480" w:lineRule="auto"/>
    </w:pPr>
    <w:rPr>
      <w:rFonts w:ascii="Times New Roman" w:hAnsi="Times New Roman"/>
    </w:rPr>
  </w:style>
  <w:style w:type="paragraph" w:styleId="4">
    <w:name w:val="Body Text Indent"/>
    <w:basedOn w:val="1"/>
    <w:next w:val="5"/>
    <w:qFormat/>
    <w:uiPriority w:val="0"/>
    <w:pPr>
      <w:spacing w:line="360" w:lineRule="auto"/>
      <w:ind w:firstLine="567"/>
    </w:pPr>
    <w:rPr>
      <w:rFonts w:eastAsia="Times New Roman"/>
      <w:sz w:val="28"/>
      <w:szCs w:val="20"/>
    </w:rPr>
  </w:style>
  <w:style w:type="paragraph" w:styleId="5">
    <w:name w:val="Body Text Indent 2"/>
    <w:basedOn w:val="1"/>
    <w:next w:val="1"/>
    <w:qFormat/>
    <w:uiPriority w:val="0"/>
    <w:pPr>
      <w:spacing w:line="474" w:lineRule="exact"/>
      <w:ind w:firstLine="645"/>
    </w:pPr>
    <w:rPr>
      <w:rFonts w:ascii="Calibri" w:hAnsi="Calibri" w:eastAsia="宋体" w:cs="Times New Roman"/>
      <w:spacing w:val="10"/>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jc w:val="left"/>
    </w:pPr>
    <w:rPr>
      <w:sz w:val="24"/>
    </w:rPr>
  </w:style>
  <w:style w:type="paragraph" w:styleId="9">
    <w:name w:val="Body Text First Indent"/>
    <w:basedOn w:val="2"/>
    <w:next w:val="10"/>
    <w:qFormat/>
    <w:uiPriority w:val="0"/>
    <w:pPr>
      <w:ind w:firstLine="420"/>
    </w:pPr>
    <w:rPr>
      <w:bCs/>
    </w:rPr>
  </w:style>
  <w:style w:type="paragraph" w:styleId="10">
    <w:name w:val="Body Text First Indent 2"/>
    <w:basedOn w:val="4"/>
    <w:next w:val="9"/>
    <w:qFormat/>
    <w:uiPriority w:val="0"/>
    <w:pPr>
      <w:ind w:firstLine="420" w:firstLineChars="200"/>
    </w:pPr>
    <w:rPr>
      <w:rFonts w:eastAsia="宋体"/>
    </w:rPr>
  </w:style>
  <w:style w:type="paragraph" w:customStyle="1" w:styleId="13">
    <w:name w:val="正文首行缩进1"/>
    <w:basedOn w:val="2"/>
    <w:qFormat/>
    <w:uiPriority w:val="0"/>
    <w:pPr>
      <w:ind w:firstLine="420" w:firstLineChars="1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2439</Words>
  <Characters>2516</Characters>
  <Lines>0</Lines>
  <Paragraphs>0</Paragraphs>
  <TotalTime>12</TotalTime>
  <ScaleCrop>false</ScaleCrop>
  <LinksUpToDate>false</LinksUpToDate>
  <CharactersWithSpaces>2570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2023-06-02T04:58:00Z</dcterms:created>
  <dc:creator>wang</dc:creator>
  <cp:lastModifiedBy>Purefei</cp:lastModifiedBy>
  <cp:lastPrinted>2023-06-02T13:42:00Z</cp:lastPrinted>
  <dcterms:modified xsi:type="dcterms:W3CDTF">2023-07-10T06:15:03Z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2D9FFF5E163048B6A1E549EE5CF4B6FE_13</vt:lpwstr>
  </property>
</Properties>
</file>