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016A">
      <w:pPr>
        <w:pStyle w:val="2"/>
        <w:spacing w:before="0" w:line="600" w:lineRule="exact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决算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公开目录</w:t>
      </w:r>
    </w:p>
    <w:p w14:paraId="66AFB435">
      <w:pPr>
        <w:pStyle w:val="2"/>
        <w:spacing w:before="0" w:line="600" w:lineRule="exact"/>
        <w:ind w:left="0" w:firstLine="640" w:firstLineChars="200"/>
        <w:jc w:val="both"/>
        <w:rPr>
          <w:rFonts w:ascii="仿宋_GB2312" w:hAnsi="仿宋_GB2312" w:eastAsia="仿宋_GB2312" w:cs="仿宋_GB2312"/>
        </w:rPr>
      </w:pPr>
    </w:p>
    <w:p w14:paraId="086027EF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"https://www.luyi.gov.cn/portal/zwgk/jczwgk/czyjs/czyjs/zfjs/eleynjs/webinfo/2022/11/1682163333434319.htm" \o "1、2021年财政决算和2022年上半年财政预算执行情况的决议" \t "https://www.luyi.gov.cn/portal/zwgk/jczwgk/czyjs/czyjs/zfjs/eleynjs/_self"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1、202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年财政决算和202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年上半年财政预算执行情况的决议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47D89D00">
      <w:pPr>
        <w:pStyle w:val="2"/>
        <w:numPr>
          <w:ilvl w:val="0"/>
          <w:numId w:val="0"/>
        </w:numPr>
        <w:spacing w:before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"https://www.luyi.gov.cn/portal/zwgk/jczwgk/czyjs/czyjs/zfjs/eleynjs/webinfo/2022/11/1682163333328987.htm" \o "1-1：2021年财政决算和2022年上半年财政预算执行情况的报告" \t "https://www.luyi.gov.cn/portal/zwgk/jczwgk/czyjs/czyjs/zfjs/eleynjs/_self"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鹿邑县</w:t>
      </w:r>
      <w:r>
        <w:rPr>
          <w:rFonts w:hint="eastAsia" w:ascii="仿宋_GB2312" w:hAnsi="仿宋_GB2312" w:eastAsia="仿宋_GB2312" w:cs="仿宋_GB2312"/>
        </w:rPr>
        <w:t>财政</w:t>
      </w:r>
      <w:r>
        <w:rPr>
          <w:rFonts w:hint="eastAsia" w:ascii="仿宋_GB2312" w:hAnsi="仿宋_GB2312" w:eastAsia="仿宋_GB2312" w:cs="仿宋_GB2312"/>
          <w:lang w:eastAsia="zh-CN"/>
        </w:rPr>
        <w:t>预算执行情况</w:t>
      </w:r>
      <w:r>
        <w:rPr>
          <w:rFonts w:hint="eastAsia" w:ascii="仿宋_GB2312" w:hAnsi="仿宋_GB2312" w:eastAsia="仿宋_GB2312" w:cs="仿宋_GB2312"/>
        </w:rPr>
        <w:t>和202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年财政预算</w:t>
      </w:r>
      <w:r>
        <w:rPr>
          <w:rFonts w:hint="eastAsia" w:ascii="仿宋_GB2312" w:hAnsi="仿宋_GB2312" w:eastAsia="仿宋_GB2312" w:cs="仿宋_GB2312"/>
          <w:lang w:eastAsia="zh-CN"/>
        </w:rPr>
        <w:t>草案</w:t>
      </w:r>
      <w:r>
        <w:rPr>
          <w:rFonts w:hint="eastAsia" w:ascii="仿宋_GB2312" w:hAnsi="仿宋_GB2312" w:eastAsia="仿宋_GB2312" w:cs="仿宋_GB2312"/>
        </w:rPr>
        <w:t>的报告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739C0CA9">
      <w:pPr>
        <w:pStyle w:val="2"/>
        <w:spacing w:before="0" w:line="600" w:lineRule="exact"/>
        <w:ind w:left="660" w:leftChars="300" w:firstLine="0" w:firstLineChars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 xml:space="preserve">年鹿邑县财政转移支付安排情况说明 </w:t>
      </w:r>
    </w:p>
    <w:p w14:paraId="3EC2586B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年度举借债务情况</w:t>
      </w:r>
      <w:r>
        <w:rPr>
          <w:rFonts w:hint="eastAsia" w:ascii="仿宋_GB2312" w:hAnsi="仿宋_GB2312" w:eastAsia="仿宋_GB2312" w:cs="仿宋_GB2312"/>
          <w:lang w:eastAsia="zh-CN"/>
        </w:rPr>
        <w:t>说明</w:t>
      </w:r>
    </w:p>
    <w:p w14:paraId="18136773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年鹿邑县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</w:rPr>
        <w:t>绩效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评价工作开展</w:t>
      </w:r>
      <w:r>
        <w:rPr>
          <w:rFonts w:hint="eastAsia" w:ascii="仿宋_GB2312" w:hAnsi="仿宋_GB2312" w:eastAsia="仿宋_GB2312" w:cs="仿宋_GB2312"/>
          <w:color w:val="auto"/>
        </w:rPr>
        <w:t>情况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说明</w:t>
      </w:r>
    </w:p>
    <w:p w14:paraId="05D14A71">
      <w:pPr>
        <w:pStyle w:val="2"/>
        <w:spacing w:before="0" w:line="600" w:lineRule="exact"/>
        <w:ind w:left="0" w:firstLine="640" w:firstLineChars="200"/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"http://117.159.71.35:10081/cms/cmsadmin/infoeditor/editnews.jsp?returnPage=../infocheck/checkedinfolist.jsp?channelCode=A00021005010204&amp;Theselect=1663148663440427~A00021005010204" \o "6、2020年一般公共预算\“三公经费\” 预算执行情况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年一般公共预算“三公经费” 预算执行情况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314CA0FF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"http://117.159.71.35:10081/cms/cmsadmin/infoeditor/editnews.jsp?returnPage=../infocheck/checkedinfolist.jsp?channelCode=A00021005010204&amp;Theselect=1644799181905037~A00021005010204" \o "7、2020年一般公共预算收入决算表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年一般公共预算收入决算表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45C6CDF8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"http://117.159.71.35:10081/cms/cmsadmin/infoeditor/editnews.jsp?returnPage=../infocheck/checkedinfolist.jsp?channelCode=A00021005010204&amp;Theselect=1644799182072469~A00021005010204" \o "8、2020年一般公共预算支出决算表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年一般公共预算支出决算表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0C56A484">
      <w:pPr>
        <w:pStyle w:val="2"/>
        <w:spacing w:before="0" w:line="600" w:lineRule="exact"/>
        <w:ind w:left="638" w:leftChars="290" w:firstLine="0" w:firstLineChars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"http://117.159.71.35:10081/cms/cmsadmin/infoeditor/editnews.jsp?returnPage=../infocheck/checkedinfolist.jsp?channelCode=A00021005010204&amp;Theselect=1644799182117279~A00021005010204" \o "9、2020年一般公共预算本级支出决算表（功能分类）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年一般公共预算本级支出决算表（功能分类）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10、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"http://117.159.71.35:10081/cms/cmsadmin/infoeditor/editnews.jsp?returnPage=../infocheck/checkedinfolist.jsp?channelCode=A00021005010204&amp;Theselect=1644799182147676~A00021005010204" \o "10、2020年一般公共预算本级基本支出决算表（经济分类）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年一般公共预算本级基本支出决算表（经济分类）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6EF62D5C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"http://117.159.71.35:10081/cms/cmsadmin/infoeditor/editnews.jsp?returnPage=../infocheck/checkedinfolist.jsp?channelCode=A00021005010204&amp;Theselect=1644799182202676~A00021005010204" \o "11、2020年一般公共预算税收返还和转移支付决算表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年一般公共预算税收返还和转移支付决算表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2672C2F6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"http://117.159.71.35:10081/cms/cmsadmin/infoeditor/editnews.jsp?returnPage=../infocheck/checkedinfolist.jsp?channelCode=A00021005010204&amp;Theselect=1644799182242032~A00021005010204" \o "11.1、2020年一般转移支付分项目决算表"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年一般转移支付分项目决算表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48B47A4A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"http://117.159.71.35:10081/cms/cmsadmin/infoeditor/editnews.jsp?returnPage=../infocheck/checkedinfolist.jsp?channelCode=A00021005010204&amp;Theselect=1644799182273889~A00021005010204" \o "11.2、2020年专项转移支付分项目决算表"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年专项转移支付分项目决算表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362957CE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"http://117.159.71.35:10081/cms/cmsadmin/infoeditor/editnews.jsp?returnPage=../infocheck/checkedinfolist.jsp?channelCode=A00021005010204&amp;Theselect=1644799182307430~A00021005010204" \o "11.3、2020年专项转移支付分地区决算表"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年专项转移支付分地区决算表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17260ADE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"http://117.159.71.35:10081/cms/cmsadmin/infoeditor/editnews.jsp?returnPage=../infocheck/checkedinfolist.jsp?channelCode=A00021005010204&amp;Theselect=1644799182346814~A00021005010204" \o "12、2020年地方政府一般债务限额和余额情况表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年地方政府一般债务限额和余额情况表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705AF66C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"http://117.159.71.35:10081/cms/cmsadmin/infoeditor/editnews.jsp?returnPage=../infocheck/checkedinfolist.jsp?channelCode=A00021005010204&amp;Theselect=1644799182380953~A00021005010204" \o "13、2020年全县政府性基金收入决算表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年全县政府性基金收入决算表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4A9DE986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"http://117.159.71.35:10081/cms/cmsadmin/infoeditor/editnews.jsp?returnPage=../infocheck/checkedinfolist.jsp?channelCode=A00021005010204&amp;Theselect=1644799182414841~A00021005010204" \o "14、2020年全县政府性基金支出决算表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年全县政府性基金支出决算表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50419FB7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"http://117.159.71.35:10081/cms/cmsadmin/infoeditor/editnews.jsp?returnPage=../infocheck/checkedinfolist.jsp?channelCode=A00021005010204&amp;Theselect=1644799182442330~A00021005010204" \o "15、2020年本级政府性基金支出决算表"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年本级政府性基金支出决算表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6657CF65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19、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"http://117.159.71.35:10081/cms/cmsadmin/infoeditor/editnews.jsp?returnPage=../infocheck/checkedinfolist.jsp?channelCode=A00021005010204&amp;Theselect=1644799182475983~A00021005010204" \o "16、2020年政府性基金转移性支付决算表"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年政府性基金转移性支付决算表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2E4D9074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0、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"http://117.159.71.35:10081/cms/cmsadmin/infoeditor/editnews.jsp?returnPage=../infocheck/checkedinfolist.jsp?channelCode=A00021005010204&amp;Theselect=1644799182504544~A00021005010204" \o "16.1 2020年政府性基金专项转移支付分项目表"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年政府性基金专项转移支付分项目表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0805C9BD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"http://117.159.71.35:10081/cms/cmsadmin/infoeditor/editnews.jsp?returnPage=../infocheck/checkedinfolist.jsp?channelCode=A00021005010204&amp;Theselect=1644799182533724~A00021005010204" \o "16.2 2020年政府性基金专项转移支付分地区"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年政府性基金专项转移支付分地区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686F7C83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"http://117.159.71.35:10081/cms/cmsadmin/infoeditor/editnews.jsp?returnPage=../infocheck/checkedinfolist.jsp?channelCode=A00021005010204&amp;Theselect=1644799182570081~A00021005010204" \o "17、2020年地方政府专项债务限额和余额情况表"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年地方政府专项债务限额和余额情况表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0AE5E712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"http://117.159.71.35:10081/cms/cmsadmin/infoeditor/editnews.jsp?returnPage=../infocheck/checkedinfolist.jsp?channelCode=A00021005010204&amp;Theselect=1644799182601434~A00021005010204" \o "18、2020年全县国有资本经营预算收入决算表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年全县国有资本经营预算收入决算表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623DEF1E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"http://117.159.71.35:10081/cms/cmsadmin/infoeditor/editnews.jsp?returnPage=../infocheck/checkedinfolist.jsp?channelCode=A00021005010204&amp;Theselect=1644799182635111~A00021005010204" \o "19、2020年全县国有资本经营预算支出决算表"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年全县国有资本经营预算支出决算表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2CEE346B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"http://117.159.71.35:10081/cms/cmsadmin/infoeditor/editnews.jsp?returnPage=../infocheck/checkedinfolist.jsp?channelCode=A00021005010204&amp;Theselect=1644799182678613~A00021005010204" \o "20、2020年本级国有资本经营预算支出决算表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年本级国有资本经营预算支出决算表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473BA0A6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"http://117.159.71.35:10081/cms/cmsadmin/infoeditor/editnews.jsp?returnPage=../infocheck/checkedinfolist.jsp?channelCode=A00021005010204&amp;Theselect=1644799182720206~A00021005010204" \o "21、2020年国有资本经营预算转移支付表"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年国有资本经营预算转移支付表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157D7051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"http://117.159.71.35:10081/cms/cmsadmin/infoeditor/editnews.jsp?returnPage=../infocheck/checkedinfolist.jsp?channelCode=A00021005010204&amp;Theselect=1644799182757808~A00021005010204" \o "22、2020年社会保险基金收入决算表 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年社会保险基金收入决算表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2C163C01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"http://117.159.71.35:10081/cms/cmsadmin/infoeditor/editnews.jsp?returnPage=../infocheck/checkedinfolist.jsp?channelCode=A00021005010204&amp;Theselect=1644799182785902~A00021005010204" \o "23、2020年社会保险基金支出决算表" \t "http://117.159.71.35:10081/cms/cmsadmin/infocheck/checkedinfolist.jsp?channeltype=HTML&amp;channelCode=A00021005010204&amp;endflag=1&amp;eChannelName=/portal/zwgk/jczwgk/czyjs/czyjs/zfjs/_blank"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年社会保险基金支出决算表</w:t>
      </w:r>
      <w:r>
        <w:rPr>
          <w:rFonts w:hint="eastAsia" w:ascii="仿宋_GB2312" w:hAnsi="仿宋_GB2312" w:eastAsia="仿宋_GB2312" w:cs="仿宋_GB2312"/>
        </w:rPr>
        <w:fldChar w:fldCharType="end"/>
      </w:r>
    </w:p>
    <w:p w14:paraId="7986E015"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10" w:h="16840"/>
      <w:pgMar w:top="1580" w:right="1480" w:bottom="1300" w:left="1680" w:header="0" w:footer="11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9C5FDBF-68C5-4226-8FFC-4315939B0A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9BEC9F3-C2C3-4955-9BE4-47A8B9F781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13E6F">
    <w:pPr>
      <w:pStyle w:val="2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3509010</wp:posOffset>
              </wp:positionH>
              <wp:positionV relativeFrom="page">
                <wp:posOffset>9848215</wp:posOffset>
              </wp:positionV>
              <wp:extent cx="469900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A202CD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6.3pt;margin-top:775.45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Wm0nzNkAAAAN&#10;AQAADwAAAGRycy9kb3ducmV2LnhtbE2PzU7DMBCE70i8g7VI3KjdoFhtiFMhBCckRBoOHJ3YTazG&#10;6xC7P7w92xM97syn2Zlyc/YjO9o5uoAKlgsBzGIXjMNewVfz9rACFpNGo8eAVsGvjbCpbm9KXZhw&#10;wtoet6lnFIKx0AqGlKaC89gN1uu4CJNF8nZh9jrROffczPpE4X7kmRCSe+2QPgx6si+D7fbbg1fw&#10;/I31q/v5aD/rXe2aZi3wXe6Vur9biidgyZ7TPwyX+lQdKurUhgOayEYFeZ5JQsnIc7EGRojMJEnt&#10;RVo9CuBVya9XVH9QSwMEFAAAAAgAh07iQEwaEszBAQAAggMAAA4AAABkcnMvZTJvRG9jLnhtbK1T&#10;zW4TMRC+I/EOlu/EmxSqdpVNpSoqQkKA1PIAjtfOWvKfxk528wLwBpy4cOe58hyMvZtQyqWHXrzj&#10;mfE3830zu7wZrCF7CVF719D5rKJEOuFb7bYN/fpw9+aKkpi4a7nxTjb0ICO9Wb1+texDLRe+86aV&#10;QBDExboPDe1SCjVjUXTS8jjzQToMKg+WJ7zClrXAe0S3hi2q6pL1HtoAXsgY0bseg3RChOcAeqW0&#10;kGsvdla6NKKCNDwhpdjpEOmqdKuUFOmzUlEmYhqKTFM5sQjam3yy1ZLXW+Ch02JqgT+nhSecLNcO&#10;i56h1jxxsgP9H5TVAnz0Ks2Et2wkUhRBFvPqiTb3HQ+ycEGpYziLHl8OVnzafwGiW9wEShy3OPDj&#10;j+/Hn7+Pv76RebV4lxXqQ6wx8T5gahpu/ZCzJ39EZyY+KLD5i5QIxlHfw1lfOSQi0Pn28vq6wojA&#10;0KK6uLoo6Ozv4wAxvZfekmw0FHB8RVW+/xgTFsTUU0qu5fydNqaM0Lh/HJg4emTZgel15jH2m600&#10;bIaJxMa3B+RmPjiUNq/JyYCTsTkZuwB622FzRQGWgXA0pbVpjfLsH9/Rfvzrr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m0nzNkAAAANAQAADwAAAAAAAAABACAAAAAiAAAAZHJzL2Rvd25yZXYu&#10;eG1sUEsBAhQAFAAAAAgAh07iQEwaEszBAQAAgg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A202CD"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TVlOGRiZThhZGU2ZmRmMDBhYmNhZDk0YjYyZGYifQ=="/>
  </w:docVars>
  <w:rsids>
    <w:rsidRoot w:val="009E782C"/>
    <w:rsid w:val="0007048F"/>
    <w:rsid w:val="000E40E2"/>
    <w:rsid w:val="00125BF5"/>
    <w:rsid w:val="001E1FF3"/>
    <w:rsid w:val="00282D64"/>
    <w:rsid w:val="0031479D"/>
    <w:rsid w:val="004D3D16"/>
    <w:rsid w:val="0054474F"/>
    <w:rsid w:val="00577C42"/>
    <w:rsid w:val="00757EEE"/>
    <w:rsid w:val="009E782C"/>
    <w:rsid w:val="00A85C76"/>
    <w:rsid w:val="00B06F7D"/>
    <w:rsid w:val="00BA0D57"/>
    <w:rsid w:val="00BD207B"/>
    <w:rsid w:val="00D9306C"/>
    <w:rsid w:val="00EB0228"/>
    <w:rsid w:val="00F24006"/>
    <w:rsid w:val="07D53466"/>
    <w:rsid w:val="19861E20"/>
    <w:rsid w:val="224136E1"/>
    <w:rsid w:val="23AA12D8"/>
    <w:rsid w:val="2F611000"/>
    <w:rsid w:val="30313D2A"/>
    <w:rsid w:val="30515FCC"/>
    <w:rsid w:val="4BE828B6"/>
    <w:rsid w:val="509B0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434"/>
    </w:pPr>
    <w:rPr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916" w:hanging="483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531</Words>
  <Characters>643</Characters>
  <Lines>8</Lines>
  <Paragraphs>2</Paragraphs>
  <TotalTime>18</TotalTime>
  <ScaleCrop>false</ScaleCrop>
  <LinksUpToDate>false</LinksUpToDate>
  <CharactersWithSpaces>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2022-08-18T10:56:00Z</dcterms:created>
  <dc:creator>王锦锋</dc:creator>
  <cp:lastModifiedBy>一路飘逸</cp:lastModifiedBy>
  <cp:lastPrinted>2023-06-08T05:40:00Z</cp:lastPrinted>
  <dcterms:modified xsi:type="dcterms:W3CDTF">2024-10-14T08:25:32Z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2022-08-18T00:00:00Z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28CCAA387B9246F78043682C338301B1_13</vt:lpwstr>
  </property>
</Properties>
</file>