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default" w:ascii="宋体" w:hAnsi="宋体" w:eastAsia="宋体" w:cs="方正小标宋简体"/>
          <w:b/>
          <w:sz w:val="48"/>
          <w:szCs w:val="44"/>
          <w:lang w:val="en-US" w:eastAsia="zh-CN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  <w:t>鹿邑县自然资源局</w:t>
      </w:r>
    </w:p>
    <w:p>
      <w:pPr>
        <w:spacing w:line="592" w:lineRule="exact"/>
        <w:jc w:val="center"/>
        <w:rPr>
          <w:rFonts w:ascii="宋体" w:hAnsi="宋体" w:eastAsia="宋体" w:cs="方正小标宋简体"/>
          <w:b/>
          <w:sz w:val="48"/>
          <w:szCs w:val="44"/>
        </w:rPr>
      </w:pPr>
      <w:r>
        <w:rPr>
          <w:rFonts w:hint="eastAsia" w:ascii="宋体" w:hAnsi="宋体" w:eastAsia="宋体" w:cs="方正小标宋简体"/>
          <w:b/>
          <w:sz w:val="48"/>
          <w:szCs w:val="44"/>
        </w:rPr>
        <w:t>2022年部门预算说明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cs="方正小标宋简体" w:asciiTheme="minorEastAsia" w:hAnsi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 xml:space="preserve"> 二</w:t>
      </w:r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○</w:t>
      </w:r>
      <w:r>
        <w:rPr>
          <w:rFonts w:cs="方正小标宋简体" w:asciiTheme="minorEastAsia" w:hAnsiTheme="minorEastAsia"/>
          <w:b/>
          <w:sz w:val="40"/>
          <w:szCs w:val="44"/>
        </w:rPr>
        <w:t>二二年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>六</w:t>
      </w:r>
      <w:r>
        <w:rPr>
          <w:rFonts w:cs="方正小标宋简体" w:asciiTheme="minorEastAsia" w:hAnsiTheme="minorEastAsia"/>
          <w:b/>
          <w:sz w:val="40"/>
          <w:szCs w:val="44"/>
        </w:rPr>
        <w:t>月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cs="仿宋_GB2312" w:asciiTheme="minorEastAsia" w:hAnsiTheme="minorEastAsia"/>
          <w:b/>
          <w:sz w:val="28"/>
          <w:szCs w:val="32"/>
        </w:rPr>
      </w:pPr>
      <w:r>
        <w:rPr>
          <w:rFonts w:hint="eastAsia" w:cs="方正小标宋简体" w:asciiTheme="minorEastAsia" w:hAnsiTheme="minorEastAsia"/>
          <w:b/>
          <w:sz w:val="40"/>
          <w:szCs w:val="44"/>
        </w:rPr>
        <w:t>目    录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鹿邑县自然资源局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一、主要职责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预算单位构成情况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鹿邑县自然资源局</w:t>
      </w:r>
      <w:r>
        <w:rPr>
          <w:rFonts w:hint="eastAsia" w:ascii="黑体" w:hAnsi="黑体" w:eastAsia="黑体" w:cs="黑体"/>
          <w:sz w:val="32"/>
          <w:szCs w:val="32"/>
        </w:rPr>
        <w:t>2022年部门预算情况说明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2022年部门预算表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一、2022年部门收支预算表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二、2022年部门收入预算表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三、2022年部门支出预算表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四、2022年财政拨款收支总体情况表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五、2022年一般公共预算支出预算表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六、2022年一般公共预算基本支出预算表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七、2022年支出经济分类汇总表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八、2022年一般公共预算“三公”经费支出预算表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九、2022年政府性基金支出预算表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十、2022年项目支出预算表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十一、2022年部门整体绩效目标表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十二、2022年部门预算项目绩效目标表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鹿邑县自然资源局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鹿邑县自然资源局是主管全县自然资源工作的主管部门，机构规格为科级，现有行政编制18个，设20个内设科室和10个二级机构：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内设科室：办公室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人事科教股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综合股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政策法规监察股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自然资源确权登记股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自然资源所有者权益股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国土空间规划股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自然资源调查监测股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耕地保护监督股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建设工程规划管理股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城市设计管理股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督查股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信访股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自然资源开发利用股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国土空间用途管制股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测绘地理信息管理股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国土空间生态修复股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市政公用项目规划管理股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控制性详细规划管理股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二级机构：鹿邑县土地整理中心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鹿邑县国土资源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管理监察队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鹿邑县土地储备中心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国土资源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勘测队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鹿邑县土地发展开发中心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鹿邑县不动产登记服务中心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鹿邑县城乡规划监察大队、鹿邑县城乡规划测绘队、鹿邑县城乡规划局、鹿邑县地产估价事务所。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（二）部门职责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1.履行县内全民所有土地、矿产、森林、湿地、水等自然资源资产所有者职责和所有国土空间用途管制职责。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2.负责全县自然资源调查监测评价。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3.负责全县自然资源统一确权登记工作。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4.负责全县自然资源资产有偿使用工作。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5.负责全县自然资源的合理开发利用。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6.负责推动实施“多规合一”，建立全县空间规划体系并监督实施。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7.负责统筹全县国土空间生态修复。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8.负责组织实施最严格的耕地保护制度。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9.负责全县测绘地理信息管理工作。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10.负责监督管理各类自然保护地。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580" w:lineRule="exact"/>
        <w:ind w:right="-44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11.推动全县自然资源和规划系统科技发展。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鹿邑县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val="en-US" w:eastAsia="zh-CN"/>
        </w:rPr>
        <w:t>自然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资源局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本预算为包括本级预算和所属单位预算在内的汇总预算，预算单位构成：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1、鹿邑县自然资源局（本级）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2、鹿邑县不动产登记服务中心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3、鹿邑县城乡规划局</w:t>
      </w: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鹿邑县自然资源局</w:t>
      </w:r>
      <w:r>
        <w:rPr>
          <w:rFonts w:hint="eastAsia" w:ascii="黑体" w:hAnsi="黑体" w:eastAsia="黑体" w:cs="黑体"/>
          <w:sz w:val="32"/>
          <w:szCs w:val="32"/>
        </w:rPr>
        <w:t>2022年部门预算情况说明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2350.49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计2350.49万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元，与2021年预算相比，收、支总计各增加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1.02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我部门2022年度项目收入支出增加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spacing w:line="592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2350.49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1505.03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845.46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元;国有资本经营预算收入0.00万元；其他收入0.00万元；财政性结转资金0.00万元。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2350.49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811.12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34.51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1539.37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65.49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1505.03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845.46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万元，</w:t>
      </w:r>
      <w:r>
        <w:rPr>
          <w:rFonts w:hint="eastAsia" w:ascii="Arial" w:hAnsi="Arial" w:eastAsia="仿宋_GB2312" w:cs="Arial"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国有资本经营预算。与2021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191.74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厉行勤俭节约，支出减少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。政府性基金收支预算增加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增加城乡社区事务支出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鹿邑县自然资源局（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2022年一般公共预算支出年初预算为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1505.03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811.12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53.89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693.91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46.11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ascii="仿宋_GB2312" w:hAnsi="仿宋_GB2312" w:eastAsia="仿宋_GB2312" w:cs="仿宋_GB2312"/>
          <w:sz w:val="32"/>
          <w:szCs w:val="32"/>
        </w:rPr>
        <w:t>主要用于以下方面：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10.17 万元，占0.67% 。其中：群众团体事务（款）工会事务（项）支出10.17万元。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2、社会保障和就业支出 120.33万元，占7.99%。其中：行政事业单位离退休（款）机关事业单位基本养老保险缴费支出（项）支出111.72万元；抚恤（款）死亡抚恤（项）支出0.09万元；其他社会保障和就业支出（款）其他社会保障和就业支出（项）支出8.52万元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3、卫生健康支出43.77万元，占2.91% 。其中：行政事业单位医疗（款）行政单位医疗（项）支出5.14万元；行政事业单位医疗（款）事业单位医疗（项）支出29.02万元；行政事业单位医疗（款）其他行政事业单位医疗支出（项）支出9.61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4、自然资源海洋气象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等支出1263.56万元，占83.96% 。其中：自然资源事务（款）行政运行（项）支出206.65万元；自然资源事务（款）事业运行（项）支出1016.91万元。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5、住房保障支出 67.20万元，占4.47% 。其中：住房改革支出（款）住房公积金（项）支出67.20万元。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六、一般公共预算基本支出预算情况说明</w:t>
      </w:r>
    </w:p>
    <w:p>
      <w:pPr>
        <w:spacing w:line="592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鹿邑县自然资源局</w:t>
      </w:r>
      <w:r>
        <w:rPr>
          <w:rFonts w:hint="eastAsia" w:ascii="仿宋" w:hAnsi="仿宋" w:eastAsia="仿宋" w:cs="仿宋"/>
          <w:sz w:val="32"/>
          <w:szCs w:val="32"/>
        </w:rPr>
        <w:t>2022年一般公共预算基本支出年初预算为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811.12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其中工资福利支出788.62万元，占97.23%；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主要包括：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基本工资、津贴补贴、奖金、绩效工资、机关事业单位基本养老保险缴费、医疗保险缴费、其他社会保障缴费、住房公积金、退休费、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生活补助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公用经费支出22.50万元，占2.77%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主要包括：办公费、公务接待费、公务用车运行维护费、其他交通费用。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、支出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</w:t>
      </w:r>
      <w:r>
        <w:rPr>
          <w:rFonts w:hint="eastAsia" w:ascii="黑体" w:hAnsi="黑体" w:eastAsia="黑体" w:cs="黑体"/>
          <w:sz w:val="32"/>
          <w:szCs w:val="32"/>
        </w:rPr>
        <w:t>经济分类情况说明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鹿邑县自然资源局</w:t>
      </w:r>
      <w:r>
        <w:rPr>
          <w:rFonts w:hint="eastAsia" w:ascii="仿宋" w:hAnsi="仿宋" w:eastAsia="仿宋" w:cs="仿宋"/>
          <w:sz w:val="32"/>
          <w:szCs w:val="32"/>
        </w:rPr>
        <w:t>2022年预算支出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2350.49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301工资福利支出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919.50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元，主要包括：基本工资、津贴补贴、奖金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绩效工资、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基本养老保险缴费、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医疗保险缴费、其他社会保障缴费、住房公积金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302商品和服务支出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535.52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万元，主要包括：办公费、印刷费、邮电费、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电费、差旅费、维修（护）费、劳务费、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、公务用车运行维护费、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其他商品服务支出、其他交通费用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303对个人和家庭的补助支出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万元，主要包括：生活补助、退休费、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309资本性支出（基本建设）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722.70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信息网络及软件购置更新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其他基本建设支出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310资本性支出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万元，主要包括：办公设备购置、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公务用车购置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567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八、一般公共预算“三公”经费支出预算情况说明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2022年“三公”经费支出预算为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万元。2022年“三公”经费支出预算数比2021年增加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363.18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 xml:space="preserve">   </w:t>
      </w:r>
      <w:r>
        <w:rPr>
          <w:rFonts w:hint="eastAsia" w:ascii="楷体_GB2312" w:hAnsi="仿宋_GB2312" w:eastAsia="楷体_GB2312" w:cs="仿宋_GB2312"/>
          <w:b w:val="0"/>
          <w:bCs w:val="0"/>
          <w:color w:val="000000"/>
          <w:spacing w:val="-1"/>
          <w:kern w:val="0"/>
          <w:sz w:val="32"/>
          <w:szCs w:val="32"/>
        </w:rPr>
        <w:t xml:space="preserve"> （一）因公出国（境）费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与2021年持平，主要原因为自然资源局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2022年未列支此项支出。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其中公务车辆购置费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购置新的公务用车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,比202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原有车辆老旧，没有维修价值，准备进行更换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主要用于车辆下乡、出差燃油费、过路费，保险费，维修费等，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36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  <w:highlight w:val="none"/>
        </w:rPr>
        <w:t>（三）公务接待费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主要用于上级检查、督导、兄弟城市之间的学习交流等，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比2021年预算数减少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厉行勤俭节约，支出减少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九、政府性基金支出预算情况说明</w:t>
      </w:r>
    </w:p>
    <w:p>
      <w:pPr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鹿邑县自然资源局2022年政府性基金预算支出845.46万元 ，用于城乡社区事务支出。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没有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使用国有资本经营预算拨款安排的支出。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、机关运行经费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2022年机构运转经费支出预算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22.50万元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，主要保障机关机构正常运转及正常履职需要的办公费、水电费、物业费、维修费、差旅费等支出，比2021年减少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%，主要原因：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厉行勤俭节约，支出减少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highlight w:val="none"/>
        </w:rPr>
        <w:t>十二、项目绩效目标设置情况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2021年，鹿邑县自然资源局对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 xml:space="preserve">个项目纳入预算绩效全过程管理，涉及资金1342.78万元。 2022年，鹿邑县自然资源局纳入预算绩效管理的支出总额为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1539.37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103.00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590.91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845.46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个。</w:t>
      </w:r>
    </w:p>
    <w:p>
      <w:pPr>
        <w:spacing w:line="592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重点项目绩效说明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：预算支出100万元及100万元以上的重点项目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1020.21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：鹿邑县2018年补充耕地项目（第四批）147.00万元，鹿邑县不动产统一登记数据整合项目100.00万元，观堂路道路提升项目100.00万元，依法收回易广领国有建设用地使用权补偿资金113.21万元，经常性业务费200.00万元，专项业务费360.00万元。该6个重点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十三、其他重要事项情况说明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（一）政府采购支出预算情况</w:t>
      </w:r>
    </w:p>
    <w:p>
      <w:pPr>
        <w:spacing w:line="592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2022年政府采购预算安排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万元，政府采购服务预算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万元。鹿邑县自然资源局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2022年度无政府采购支出预算。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（二）国有资产占用情况。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2021年期末，鹿邑县自然资源局固定资产总额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897.93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万元，其中，房屋建筑物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33.38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389.22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万元，办公设备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467.24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万元，专用设备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万元。车辆共有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辆，执法执勤车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辆，其他用车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辆；单价50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万元以上通用设备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台（套），单位价值100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万元以上专用设备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台（套）。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（三）专项转移支付项目情况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鹿邑县自然资源局2022年无负责管理的专项转移支付项目。</w:t>
      </w:r>
    </w:p>
    <w:p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（四）债务收支项目情况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没有债务收入支出项目安排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2022年我单位按照县财政预算公开要求，将所属预算单位全部纳入预算公开范围。</w:t>
      </w: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拨付的资金。包括一般公共预算拨款、政府性基金预算拨款、国有资本经营预算拨款。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pStyle w:val="2"/>
        <w:rPr>
          <w:rFonts w:hint="eastAsia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2022年部门预算表</w:t>
      </w:r>
    </w:p>
    <w:p>
      <w:pPr>
        <w:pStyle w:val="2"/>
      </w:pPr>
    </w:p>
    <w:p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2022年6月22日</w:t>
      </w:r>
    </w:p>
    <w:sectPr>
      <w:footerReference r:id="rId3" w:type="default"/>
      <w:pgSz w:w="11906" w:h="16838"/>
      <w:pgMar w:top="1984" w:right="1474" w:bottom="1701" w:left="1587" w:header="851" w:footer="124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mNmQ3MDg1ZGRjYWZjNDBmY2FkNTYyZTdkM2E1ZDUifQ=="/>
  </w:docVars>
  <w:rsids>
    <w:rsidRoot w:val="202A2941"/>
    <w:rsid w:val="00087DEB"/>
    <w:rsid w:val="000C2DE6"/>
    <w:rsid w:val="000D698E"/>
    <w:rsid w:val="00166606"/>
    <w:rsid w:val="00217196"/>
    <w:rsid w:val="00230E45"/>
    <w:rsid w:val="002317B1"/>
    <w:rsid w:val="00263AD0"/>
    <w:rsid w:val="00294CA2"/>
    <w:rsid w:val="0036660B"/>
    <w:rsid w:val="004065F0"/>
    <w:rsid w:val="00423DA7"/>
    <w:rsid w:val="004B3EF4"/>
    <w:rsid w:val="004C02DC"/>
    <w:rsid w:val="00507516"/>
    <w:rsid w:val="00552DF2"/>
    <w:rsid w:val="00594278"/>
    <w:rsid w:val="005B210D"/>
    <w:rsid w:val="00632B94"/>
    <w:rsid w:val="00660F87"/>
    <w:rsid w:val="006971BE"/>
    <w:rsid w:val="006C60F5"/>
    <w:rsid w:val="006D0EA9"/>
    <w:rsid w:val="007365C1"/>
    <w:rsid w:val="00811E50"/>
    <w:rsid w:val="00846B4E"/>
    <w:rsid w:val="008F3581"/>
    <w:rsid w:val="009833E2"/>
    <w:rsid w:val="00A40483"/>
    <w:rsid w:val="00A47F78"/>
    <w:rsid w:val="00A72C05"/>
    <w:rsid w:val="00B34BA0"/>
    <w:rsid w:val="00BA0B3E"/>
    <w:rsid w:val="00BF3B18"/>
    <w:rsid w:val="00C03619"/>
    <w:rsid w:val="00C0684D"/>
    <w:rsid w:val="00CF11AD"/>
    <w:rsid w:val="00E153CF"/>
    <w:rsid w:val="00E33B92"/>
    <w:rsid w:val="00E65D66"/>
    <w:rsid w:val="00E67929"/>
    <w:rsid w:val="00E82EF6"/>
    <w:rsid w:val="00E916D4"/>
    <w:rsid w:val="00EA40E8"/>
    <w:rsid w:val="00F05104"/>
    <w:rsid w:val="00F10391"/>
    <w:rsid w:val="00F34E54"/>
    <w:rsid w:val="00F41BBC"/>
    <w:rsid w:val="00F6759C"/>
    <w:rsid w:val="01302F20"/>
    <w:rsid w:val="023615AF"/>
    <w:rsid w:val="028F07CD"/>
    <w:rsid w:val="02A660C8"/>
    <w:rsid w:val="02D212D8"/>
    <w:rsid w:val="02DE2865"/>
    <w:rsid w:val="032F40C7"/>
    <w:rsid w:val="037173BD"/>
    <w:rsid w:val="03AD58A1"/>
    <w:rsid w:val="03E012B9"/>
    <w:rsid w:val="040C0819"/>
    <w:rsid w:val="045C6622"/>
    <w:rsid w:val="04786E6A"/>
    <w:rsid w:val="04D81FFB"/>
    <w:rsid w:val="050B287F"/>
    <w:rsid w:val="054C7375"/>
    <w:rsid w:val="059A1BAF"/>
    <w:rsid w:val="05C7741B"/>
    <w:rsid w:val="05DD08BB"/>
    <w:rsid w:val="06264D70"/>
    <w:rsid w:val="068E324C"/>
    <w:rsid w:val="06E0542D"/>
    <w:rsid w:val="07786D51"/>
    <w:rsid w:val="07C5140B"/>
    <w:rsid w:val="083B791F"/>
    <w:rsid w:val="085B3B1D"/>
    <w:rsid w:val="08D06EA8"/>
    <w:rsid w:val="091F2D9D"/>
    <w:rsid w:val="09542ECB"/>
    <w:rsid w:val="0972111F"/>
    <w:rsid w:val="09C91A07"/>
    <w:rsid w:val="0A3208AE"/>
    <w:rsid w:val="0A411B95"/>
    <w:rsid w:val="0B8B471A"/>
    <w:rsid w:val="0B9B62E0"/>
    <w:rsid w:val="0C516BE8"/>
    <w:rsid w:val="0C607954"/>
    <w:rsid w:val="0D2A1520"/>
    <w:rsid w:val="0D9D24E2"/>
    <w:rsid w:val="0DB241E0"/>
    <w:rsid w:val="0DDB60B3"/>
    <w:rsid w:val="0E1A13A5"/>
    <w:rsid w:val="0E234522"/>
    <w:rsid w:val="0E2826F4"/>
    <w:rsid w:val="0F2A424A"/>
    <w:rsid w:val="0F78411D"/>
    <w:rsid w:val="0FE97783"/>
    <w:rsid w:val="10BC7349"/>
    <w:rsid w:val="10E40D75"/>
    <w:rsid w:val="111451B1"/>
    <w:rsid w:val="11360C84"/>
    <w:rsid w:val="12A34811"/>
    <w:rsid w:val="13032C7A"/>
    <w:rsid w:val="13D44AE7"/>
    <w:rsid w:val="14832432"/>
    <w:rsid w:val="14A16D5C"/>
    <w:rsid w:val="14BF5434"/>
    <w:rsid w:val="15015197"/>
    <w:rsid w:val="15A00DC2"/>
    <w:rsid w:val="15CA5C13"/>
    <w:rsid w:val="15FA7BEE"/>
    <w:rsid w:val="163E0E8B"/>
    <w:rsid w:val="16501E4C"/>
    <w:rsid w:val="166E2C6E"/>
    <w:rsid w:val="16F234DD"/>
    <w:rsid w:val="17031ABD"/>
    <w:rsid w:val="171B2DF6"/>
    <w:rsid w:val="172577D0"/>
    <w:rsid w:val="17321EED"/>
    <w:rsid w:val="17A10E21"/>
    <w:rsid w:val="17F43647"/>
    <w:rsid w:val="180827DB"/>
    <w:rsid w:val="18FB4499"/>
    <w:rsid w:val="193C34F7"/>
    <w:rsid w:val="198A7DBF"/>
    <w:rsid w:val="19F25819"/>
    <w:rsid w:val="1A5740A1"/>
    <w:rsid w:val="1AD82798"/>
    <w:rsid w:val="1AF8344E"/>
    <w:rsid w:val="1B6B02C2"/>
    <w:rsid w:val="1B845CD8"/>
    <w:rsid w:val="1C0C5FDB"/>
    <w:rsid w:val="1C57339E"/>
    <w:rsid w:val="1C686420"/>
    <w:rsid w:val="1CDD59CC"/>
    <w:rsid w:val="1E2D38BC"/>
    <w:rsid w:val="1E426EBA"/>
    <w:rsid w:val="1E796654"/>
    <w:rsid w:val="1E935967"/>
    <w:rsid w:val="1EB12291"/>
    <w:rsid w:val="1ED06CA9"/>
    <w:rsid w:val="1EEC7EF9"/>
    <w:rsid w:val="1F4D1FBA"/>
    <w:rsid w:val="1FEF45BD"/>
    <w:rsid w:val="202A2941"/>
    <w:rsid w:val="206B3640"/>
    <w:rsid w:val="206E3BE6"/>
    <w:rsid w:val="208470CF"/>
    <w:rsid w:val="20895274"/>
    <w:rsid w:val="20983709"/>
    <w:rsid w:val="20C067BC"/>
    <w:rsid w:val="20DB1848"/>
    <w:rsid w:val="215B7832"/>
    <w:rsid w:val="219519F6"/>
    <w:rsid w:val="22145452"/>
    <w:rsid w:val="22FF018D"/>
    <w:rsid w:val="23151041"/>
    <w:rsid w:val="235F7681"/>
    <w:rsid w:val="237E5A5A"/>
    <w:rsid w:val="23A2597A"/>
    <w:rsid w:val="23A979DB"/>
    <w:rsid w:val="23E26A49"/>
    <w:rsid w:val="243E45C7"/>
    <w:rsid w:val="2486076E"/>
    <w:rsid w:val="24B46637"/>
    <w:rsid w:val="25AA63FD"/>
    <w:rsid w:val="25B368EF"/>
    <w:rsid w:val="26B718D2"/>
    <w:rsid w:val="272744F6"/>
    <w:rsid w:val="27800A53"/>
    <w:rsid w:val="287E4F92"/>
    <w:rsid w:val="28BE5CD7"/>
    <w:rsid w:val="28DA2214"/>
    <w:rsid w:val="29081ACD"/>
    <w:rsid w:val="29B6075C"/>
    <w:rsid w:val="2A337FFE"/>
    <w:rsid w:val="2A502D69"/>
    <w:rsid w:val="2A6F487B"/>
    <w:rsid w:val="2AE022D6"/>
    <w:rsid w:val="2AF66F63"/>
    <w:rsid w:val="2AFF3E17"/>
    <w:rsid w:val="2B2D4A4E"/>
    <w:rsid w:val="2B3C1135"/>
    <w:rsid w:val="2B7D3C27"/>
    <w:rsid w:val="2BC07702"/>
    <w:rsid w:val="2BCC4267"/>
    <w:rsid w:val="2BFB4283"/>
    <w:rsid w:val="2C3B319A"/>
    <w:rsid w:val="2CDA3FC7"/>
    <w:rsid w:val="2D157E8F"/>
    <w:rsid w:val="2D46629B"/>
    <w:rsid w:val="2D7F3B98"/>
    <w:rsid w:val="2E1942EA"/>
    <w:rsid w:val="2E314855"/>
    <w:rsid w:val="2E5073D1"/>
    <w:rsid w:val="2EA15B59"/>
    <w:rsid w:val="2EE44ED2"/>
    <w:rsid w:val="2EF51D26"/>
    <w:rsid w:val="2F283EAA"/>
    <w:rsid w:val="2F94153F"/>
    <w:rsid w:val="2FB32F7E"/>
    <w:rsid w:val="2FCB0113"/>
    <w:rsid w:val="303D3582"/>
    <w:rsid w:val="305F1B4D"/>
    <w:rsid w:val="30803C7F"/>
    <w:rsid w:val="31046251"/>
    <w:rsid w:val="31104BF6"/>
    <w:rsid w:val="31464ABB"/>
    <w:rsid w:val="31D420C7"/>
    <w:rsid w:val="320F30FF"/>
    <w:rsid w:val="32B118A5"/>
    <w:rsid w:val="32B16968"/>
    <w:rsid w:val="32C57C62"/>
    <w:rsid w:val="32E22179"/>
    <w:rsid w:val="335C553C"/>
    <w:rsid w:val="349A13A6"/>
    <w:rsid w:val="34CB2DCC"/>
    <w:rsid w:val="34DB150A"/>
    <w:rsid w:val="354B6F9B"/>
    <w:rsid w:val="35665C17"/>
    <w:rsid w:val="3587053A"/>
    <w:rsid w:val="366D7364"/>
    <w:rsid w:val="36813C37"/>
    <w:rsid w:val="36A54860"/>
    <w:rsid w:val="36AE1139"/>
    <w:rsid w:val="36EE59D9"/>
    <w:rsid w:val="373F21A7"/>
    <w:rsid w:val="376923F5"/>
    <w:rsid w:val="37BE35FD"/>
    <w:rsid w:val="38451629"/>
    <w:rsid w:val="38966F69"/>
    <w:rsid w:val="38C369F1"/>
    <w:rsid w:val="397534F9"/>
    <w:rsid w:val="3B217DA5"/>
    <w:rsid w:val="3B630D30"/>
    <w:rsid w:val="3B78397B"/>
    <w:rsid w:val="3C1C4D96"/>
    <w:rsid w:val="3CE77152"/>
    <w:rsid w:val="3DDD0555"/>
    <w:rsid w:val="3E216694"/>
    <w:rsid w:val="3E227ACF"/>
    <w:rsid w:val="3E3B17BE"/>
    <w:rsid w:val="3EE8356E"/>
    <w:rsid w:val="3F4357C6"/>
    <w:rsid w:val="3FB452E6"/>
    <w:rsid w:val="3FC905B8"/>
    <w:rsid w:val="40224945"/>
    <w:rsid w:val="40256C0A"/>
    <w:rsid w:val="40645B9D"/>
    <w:rsid w:val="40FE3CDD"/>
    <w:rsid w:val="41384420"/>
    <w:rsid w:val="415617C2"/>
    <w:rsid w:val="4162149D"/>
    <w:rsid w:val="4258497E"/>
    <w:rsid w:val="42D93403"/>
    <w:rsid w:val="43F42155"/>
    <w:rsid w:val="43FB34E3"/>
    <w:rsid w:val="440D272D"/>
    <w:rsid w:val="44147F34"/>
    <w:rsid w:val="45275022"/>
    <w:rsid w:val="459825E6"/>
    <w:rsid w:val="45A8633B"/>
    <w:rsid w:val="461D0098"/>
    <w:rsid w:val="461D3BE5"/>
    <w:rsid w:val="465B470D"/>
    <w:rsid w:val="472A3228"/>
    <w:rsid w:val="473C009B"/>
    <w:rsid w:val="47573126"/>
    <w:rsid w:val="477517FF"/>
    <w:rsid w:val="4796117F"/>
    <w:rsid w:val="47F334C4"/>
    <w:rsid w:val="481D611E"/>
    <w:rsid w:val="48AE6D76"/>
    <w:rsid w:val="48DD58AD"/>
    <w:rsid w:val="4A871F75"/>
    <w:rsid w:val="4BBC17AA"/>
    <w:rsid w:val="4BEB6ACD"/>
    <w:rsid w:val="4C3A7400"/>
    <w:rsid w:val="4C4002A8"/>
    <w:rsid w:val="4C7B3413"/>
    <w:rsid w:val="4C804ECE"/>
    <w:rsid w:val="4CC91465"/>
    <w:rsid w:val="4D0C6761"/>
    <w:rsid w:val="4DB27309"/>
    <w:rsid w:val="4E251AA6"/>
    <w:rsid w:val="4E547003"/>
    <w:rsid w:val="4E555EE6"/>
    <w:rsid w:val="4E74513E"/>
    <w:rsid w:val="4F1F09CE"/>
    <w:rsid w:val="50644843"/>
    <w:rsid w:val="510C6D30"/>
    <w:rsid w:val="512C2A18"/>
    <w:rsid w:val="52943481"/>
    <w:rsid w:val="52952755"/>
    <w:rsid w:val="52C11D9C"/>
    <w:rsid w:val="53071EA5"/>
    <w:rsid w:val="533E056F"/>
    <w:rsid w:val="53484354"/>
    <w:rsid w:val="535E75EB"/>
    <w:rsid w:val="53683F82"/>
    <w:rsid w:val="53A83688"/>
    <w:rsid w:val="53B8010D"/>
    <w:rsid w:val="53BC2C8F"/>
    <w:rsid w:val="5410136A"/>
    <w:rsid w:val="544762D1"/>
    <w:rsid w:val="54EF499E"/>
    <w:rsid w:val="55785125"/>
    <w:rsid w:val="55BF6A67"/>
    <w:rsid w:val="564B20A8"/>
    <w:rsid w:val="56B04601"/>
    <w:rsid w:val="56BF4844"/>
    <w:rsid w:val="56DE4CCA"/>
    <w:rsid w:val="573B036F"/>
    <w:rsid w:val="574214EE"/>
    <w:rsid w:val="58076DB9"/>
    <w:rsid w:val="580C05B8"/>
    <w:rsid w:val="587753D7"/>
    <w:rsid w:val="589D5C9D"/>
    <w:rsid w:val="598D29D8"/>
    <w:rsid w:val="59BD0579"/>
    <w:rsid w:val="59F17C93"/>
    <w:rsid w:val="5A317807"/>
    <w:rsid w:val="5B184523"/>
    <w:rsid w:val="5B5437AD"/>
    <w:rsid w:val="5B5E1DEC"/>
    <w:rsid w:val="5B8F1D60"/>
    <w:rsid w:val="5BFB2A8E"/>
    <w:rsid w:val="5C024D80"/>
    <w:rsid w:val="5C164403"/>
    <w:rsid w:val="5C8A31FF"/>
    <w:rsid w:val="5CAB1AF3"/>
    <w:rsid w:val="5CD34BA6"/>
    <w:rsid w:val="5CDF354A"/>
    <w:rsid w:val="5CFF3BED"/>
    <w:rsid w:val="5D3C70A9"/>
    <w:rsid w:val="5DD37873"/>
    <w:rsid w:val="5EFC4888"/>
    <w:rsid w:val="5F0B0627"/>
    <w:rsid w:val="5F8B79B9"/>
    <w:rsid w:val="60281A6A"/>
    <w:rsid w:val="60631340"/>
    <w:rsid w:val="608A7C71"/>
    <w:rsid w:val="61751219"/>
    <w:rsid w:val="63110A66"/>
    <w:rsid w:val="63640C4D"/>
    <w:rsid w:val="63660521"/>
    <w:rsid w:val="63D23E09"/>
    <w:rsid w:val="63F11D35"/>
    <w:rsid w:val="644C7331"/>
    <w:rsid w:val="648B4D63"/>
    <w:rsid w:val="65265BEB"/>
    <w:rsid w:val="65AB4911"/>
    <w:rsid w:val="65C538A7"/>
    <w:rsid w:val="65EB2EC0"/>
    <w:rsid w:val="66FA7EC8"/>
    <w:rsid w:val="6732311C"/>
    <w:rsid w:val="67513297"/>
    <w:rsid w:val="67585F9E"/>
    <w:rsid w:val="67ED65CE"/>
    <w:rsid w:val="68033446"/>
    <w:rsid w:val="68192323"/>
    <w:rsid w:val="68356714"/>
    <w:rsid w:val="6881195A"/>
    <w:rsid w:val="68CB71D8"/>
    <w:rsid w:val="68E026E1"/>
    <w:rsid w:val="6A072332"/>
    <w:rsid w:val="6A211646"/>
    <w:rsid w:val="6A3F1ACC"/>
    <w:rsid w:val="6A980021"/>
    <w:rsid w:val="6AB8153C"/>
    <w:rsid w:val="6B0B7174"/>
    <w:rsid w:val="6B217424"/>
    <w:rsid w:val="6B412211"/>
    <w:rsid w:val="6B7E03D2"/>
    <w:rsid w:val="6BEC1F54"/>
    <w:rsid w:val="6C315A3A"/>
    <w:rsid w:val="6C3D28E4"/>
    <w:rsid w:val="6C744CBD"/>
    <w:rsid w:val="6CA6320F"/>
    <w:rsid w:val="6D0E5786"/>
    <w:rsid w:val="6D160C09"/>
    <w:rsid w:val="6D605FE2"/>
    <w:rsid w:val="6DE035C6"/>
    <w:rsid w:val="6E185EE2"/>
    <w:rsid w:val="6E201C15"/>
    <w:rsid w:val="6F2C24A0"/>
    <w:rsid w:val="6F3620B2"/>
    <w:rsid w:val="6F416D4B"/>
    <w:rsid w:val="6F6A1399"/>
    <w:rsid w:val="6F6C6927"/>
    <w:rsid w:val="700C27C9"/>
    <w:rsid w:val="70C60851"/>
    <w:rsid w:val="70D60C97"/>
    <w:rsid w:val="70D91766"/>
    <w:rsid w:val="710677ED"/>
    <w:rsid w:val="718E0372"/>
    <w:rsid w:val="724A54B2"/>
    <w:rsid w:val="72D255BE"/>
    <w:rsid w:val="73A92454"/>
    <w:rsid w:val="743E4005"/>
    <w:rsid w:val="7456674D"/>
    <w:rsid w:val="75526B58"/>
    <w:rsid w:val="755328D0"/>
    <w:rsid w:val="759F51BF"/>
    <w:rsid w:val="762B7052"/>
    <w:rsid w:val="76567B8F"/>
    <w:rsid w:val="769A6A08"/>
    <w:rsid w:val="770976EA"/>
    <w:rsid w:val="771340C5"/>
    <w:rsid w:val="77487BB6"/>
    <w:rsid w:val="77866F8F"/>
    <w:rsid w:val="77BD655F"/>
    <w:rsid w:val="781F4CEB"/>
    <w:rsid w:val="78690DC4"/>
    <w:rsid w:val="789E3E62"/>
    <w:rsid w:val="78B9261E"/>
    <w:rsid w:val="79681B1A"/>
    <w:rsid w:val="79A62B78"/>
    <w:rsid w:val="79A8143C"/>
    <w:rsid w:val="7A0423EA"/>
    <w:rsid w:val="7A1A7CE4"/>
    <w:rsid w:val="7A553054"/>
    <w:rsid w:val="7ACD5A56"/>
    <w:rsid w:val="7B7F61CD"/>
    <w:rsid w:val="7B8179CF"/>
    <w:rsid w:val="7C006440"/>
    <w:rsid w:val="7C5F1D0A"/>
    <w:rsid w:val="7D1B25B4"/>
    <w:rsid w:val="7D2F168A"/>
    <w:rsid w:val="7D560458"/>
    <w:rsid w:val="7DBD67F2"/>
    <w:rsid w:val="7E020EED"/>
    <w:rsid w:val="7E8152D5"/>
    <w:rsid w:val="7EEC32B1"/>
    <w:rsid w:val="7FAB65E8"/>
    <w:rsid w:val="7FC22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12</Pages>
  <Words>4257</Words>
  <Characters>4846</Characters>
  <Lines>40</Lines>
  <Paragraphs>11</Paragraphs>
  <TotalTime>15</TotalTime>
  <ScaleCrop>false</ScaleCrop>
  <LinksUpToDate>false</LinksUpToDate>
  <CharactersWithSpaces>4882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2022-09-20T01:12:00Z</dcterms:created>
  <dc:creator>sai～～～～</dc:creator>
  <cp:lastModifiedBy>李涛</cp:lastModifiedBy>
  <cp:lastPrinted>2022-09-21T08:17:00Z</cp:lastPrinted>
  <dcterms:modified xsi:type="dcterms:W3CDTF">2023-09-28T06:36:46Z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CFEB519A8B0843E1A3864468A97D325B</vt:lpwstr>
  </property>
</Properties>
</file>