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 xml:space="preserve"> 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鹿邑县党员教育中心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预算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说明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eastAsia="zh-CN"/>
        </w:rPr>
        <w:t>二</w:t>
      </w:r>
      <w:r>
        <w:rPr>
          <w:rFonts w:hint="eastAsia" w:ascii="宋体" w:cs="宋体"/>
          <w:b/>
          <w:bCs/>
          <w:kern w:val="0"/>
          <w:sz w:val="44"/>
          <w:szCs w:val="44"/>
          <w:lang w:val="en-US" w:eastAsia="zh-CN"/>
        </w:rPr>
        <w:t>0二二年六月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录</w:t>
      </w:r>
    </w:p>
    <w:p>
      <w:pPr>
        <w:spacing w:line="3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鹿邑县党员教育中心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一、主要职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鹿邑县党员教育中心202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 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收支预算表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收入预算表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财政拨款收支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总体情况预算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一般公共预算支出预算表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一般公共预算基本支出预算表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七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支出经济分类汇总表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bookmark1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八</w:t>
      </w:r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1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九</w:t>
      </w:r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政府性基金支出预算表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项目支出预算表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十一、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整体绩效目标表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十二、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预算项目绩效目标表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3840" w:firstLineChars="1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bookmarkStart w:id="9" w:name="_GoBack"/>
      <w:bookmarkEnd w:id="9"/>
      <w:r>
        <w:rPr>
          <w:rFonts w:hint="eastAsia" w:ascii="黑体" w:hAnsi="黑体" w:eastAsia="黑体" w:cs="黑体"/>
          <w:sz w:val="32"/>
          <w:szCs w:val="32"/>
        </w:rPr>
        <w:t>第一部分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鹿邑县党员教育中心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wordWrap/>
        <w:topLinePunct w:val="0"/>
        <w:bidi w:val="0"/>
        <w:adjustRightInd w:val="0"/>
        <w:snapToGrid w:val="0"/>
        <w:spacing w:line="570" w:lineRule="exact"/>
        <w:ind w:firstLine="640" w:firstLineChars="200"/>
        <w:textAlignment w:val="auto"/>
        <w:outlineLvl w:val="0"/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主要职</w:t>
      </w:r>
      <w:r>
        <w:rPr>
          <w:rFonts w:hint="eastAsia" w:ascii="黑体" w:hAnsi="仿宋_GB2312" w:eastAsia="黑体" w:cs="仿宋_GB2312"/>
          <w:color w:val="000000"/>
          <w:sz w:val="32"/>
          <w:szCs w:val="32"/>
          <w:lang w:eastAsia="zh-CN"/>
        </w:rPr>
        <w:t>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(一)</w:t>
      </w:r>
      <w:r>
        <w:rPr>
          <w:rFonts w:hint="eastAsia" w:ascii="楷体_GB2312" w:hAnsi="楷体_GB2312" w:eastAsia="楷体_GB2312" w:cs="楷体_GB2312"/>
          <w:sz w:val="32"/>
          <w:szCs w:val="32"/>
        </w:rPr>
        <w:t>机构设置情况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鹿邑县党员教育中心是财政全额拨款事业单位，机构规格为正科级。其中：内设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机构3个，其中有综合办公室、教育培训室、课件制作室；实有编制13人，现有5人；</w:t>
      </w:r>
      <w:r>
        <w:rPr>
          <w:rFonts w:hint="eastAsia" w:ascii="仿宋" w:hAnsi="仿宋" w:eastAsia="仿宋" w:cs="仿宋"/>
          <w:kern w:val="0"/>
          <w:sz w:val="32"/>
          <w:szCs w:val="32"/>
        </w:rPr>
        <w:t>其中归口管理预算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（二）单位职责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1、贯彻落实上级党员教育管理工作有关规定，制定全县党员教育培训工作计划；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2、负责具体开展全县党员教育培训工作；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right="0"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3、负责党员电化教育教材和党员教育专题片的引进、复制和策划、摄制、推广、交流工作，承担党员教育专题栏目的制作、宣发和推广工作，负责党员电教片库的建设和管理；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right="0" w:firstLine="640" w:firstLineChars="20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4、负责全县党员先进典型和事迹的宣传、报道工作。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70" w:lineRule="exact"/>
        <w:ind w:right="0" w:firstLine="640" w:firstLineChars="200"/>
        <w:jc w:val="left"/>
        <w:textAlignment w:val="auto"/>
        <w:outlineLvl w:val="0"/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二、</w:t>
      </w:r>
      <w:r>
        <w:rPr>
          <w:rFonts w:hint="eastAsia" w:ascii="黑体" w:hAnsi="仿宋_GB2312" w:eastAsia="黑体" w:cs="仿宋_GB2312"/>
          <w:color w:val="000000"/>
          <w:sz w:val="32"/>
          <w:szCs w:val="32"/>
          <w:lang w:eastAsia="zh-CN"/>
        </w:rPr>
        <w:t>鹿邑县党员教育中心预算单位构成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仿宋" w:hAnsi="仿宋" w:eastAsia="仿宋_GB2312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构成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鹿邑县党员教育中心本级预算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无二级预算单位。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bidi w:val="0"/>
        <w:adjustRightInd w:val="0"/>
        <w:snapToGrid w:val="0"/>
        <w:spacing w:line="570" w:lineRule="exact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鹿邑县党员教育中心2022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黑体"/>
          <w:sz w:val="32"/>
          <w:szCs w:val="32"/>
        </w:rPr>
        <w:t>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鹿邑县党员教育中心为新纳入预算单位，工作人员工资关系尚未转接，2022年收入总计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万元，支出总计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鹿邑县党员教育中心2022年收入合计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万元，其中：一般公共预算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万元; 政府性基金预算收入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万元；国有资本经营预算收入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万元；其他收入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鹿邑县党员教育中心2022年支出合计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万元;项目支出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鹿邑县党员教育中心2022年一般公共预算收支预算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万元，无政府性基金预算和国有资本经营预算。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鹿邑县党员教育中心2022年一般公共预算支出年初预算为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万元（含财政性结转资金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万元）。其中：基本支出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万元;项目支出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%。主要用于以</w:t>
      </w:r>
      <w:r>
        <w:rPr>
          <w:rFonts w:ascii="仿宋_GB2312" w:hAnsi="仿宋_GB2312" w:eastAsia="仿宋_GB2312" w:cs="仿宋_GB2312"/>
          <w:sz w:val="32"/>
          <w:szCs w:val="32"/>
        </w:rPr>
        <w:t>下方面：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cs="仿宋_GB2312"/>
          <w:color w:val="000000"/>
          <w:sz w:val="32"/>
          <w:szCs w:val="32"/>
          <w:lang w:val="en-US" w:eastAsia="zh-CN"/>
        </w:rPr>
        <w:t>1、一般公共服务支出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30.00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万元，占100%。其中：</w:t>
      </w:r>
      <w:r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事务（款）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行政运行（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cs="仿宋_GB2312"/>
          <w:sz w:val="32"/>
          <w:szCs w:val="32"/>
          <w:lang w:val="en-US" w:eastAsia="zh-CN"/>
        </w:rPr>
        <w:t>30.00万元</w:t>
      </w:r>
      <w:r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3"/>
        </w:numPr>
        <w:spacing w:line="592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一般公共预算基本支出预算情况说明</w:t>
      </w:r>
    </w:p>
    <w:p>
      <w:pPr>
        <w:spacing w:line="592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鹿邑县党员教育中心为新纳入预算单位，工作人员工资关系尚未转接，2022年一般公共预算基本支出年初预算为0万元。</w:t>
      </w:r>
    </w:p>
    <w:p>
      <w:pPr>
        <w:numPr>
          <w:ilvl w:val="0"/>
          <w:numId w:val="3"/>
        </w:numPr>
        <w:spacing w:line="592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一般公共预算基本支出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明细</w:t>
      </w:r>
      <w:r>
        <w:rPr>
          <w:rFonts w:hint="eastAsia" w:ascii="黑体" w:hAnsi="黑体" w:eastAsia="黑体" w:cs="黑体"/>
          <w:sz w:val="32"/>
          <w:szCs w:val="32"/>
        </w:rPr>
        <w:t>说明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鹿邑县党员教育中心为新纳入预算单位，工作人员工资关系尚未转接，2022年一般公共预算基本支出年初预算为0万元。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Arial" w:hAnsi="Arial" w:eastAsia="仿宋_GB2312" w:cs="Arial"/>
          <w:b/>
          <w:bCs/>
          <w:color w:val="auto"/>
          <w:kern w:val="2"/>
          <w:sz w:val="32"/>
          <w:szCs w:val="32"/>
          <w:highlight w:val="none"/>
          <w:lang w:eastAsia="zh-CN"/>
        </w:rPr>
        <w:t>八</w:t>
      </w:r>
      <w:r>
        <w:rPr>
          <w:rFonts w:hint="eastAsia" w:ascii="Arial" w:hAnsi="Arial" w:eastAsia="仿宋_GB2312" w:cs="Arial"/>
          <w:color w:val="auto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行政（事业）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机构运转经费情况说明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hint="eastAsia" w:ascii="Arial" w:hAnsi="Arial" w:eastAsia="仿宋_GB2312" w:cs="Arial"/>
          <w:color w:val="000000"/>
          <w:kern w:val="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年机构运转经费支出预算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92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九、支出预算经济分类情况说明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鹿邑县党员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教育中心2022年预算支出30.00万元，其中：301工资福利支出0万元；302商品和服务支出30.00万元，主要包括：办公经费支出30.00万元。</w:t>
      </w:r>
    </w:p>
    <w:p>
      <w:pPr>
        <w:spacing w:line="592" w:lineRule="exact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十、一般公共预算“三公”经费支出预算情况说明</w:t>
      </w:r>
    </w:p>
    <w:p>
      <w:pPr>
        <w:spacing w:line="592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鹿邑县党员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教育中心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2022年“三公”经费支出预算为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万元。</w:t>
      </w:r>
    </w:p>
    <w:p>
      <w:pPr>
        <w:spacing w:line="592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具体支出情况如下：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因公出国（境）费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（二）公务用车购置及运行费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万元。其中公务车辆购置费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万元；公务用车运行维护费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（三）公务接待费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eastAsia="zh-CN"/>
        </w:rPr>
        <w:t>万元。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</w:t>
      </w:r>
      <w:r>
        <w:rPr>
          <w:rFonts w:hint="eastAsia" w:ascii="黑体" w:hAnsi="黑体" w:eastAsia="黑体" w:cs="黑体"/>
          <w:sz w:val="32"/>
          <w:szCs w:val="32"/>
        </w:rPr>
        <w:t>、政府性基金支出预算情况说明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鹿邑县党员教育中心2022年无使用政府性基金预算拨款安排的支出。</w:t>
      </w:r>
    </w:p>
    <w:p>
      <w:pPr>
        <w:spacing w:line="592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十二、国有资本经营预算支出预算情况说明</w:t>
      </w:r>
    </w:p>
    <w:p>
      <w:pPr>
        <w:spacing w:line="58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鹿邑县党员教育中心2022年无使用国有资本经营预算拨款安排的支出。</w:t>
      </w:r>
    </w:p>
    <w:p>
      <w:pPr>
        <w:spacing w:line="592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十三、</w:t>
      </w:r>
      <w:r>
        <w:rPr>
          <w:rFonts w:hint="eastAsia" w:ascii="黑体" w:hAnsi="黑体" w:eastAsia="黑体" w:cs="黑体"/>
          <w:sz w:val="32"/>
          <w:szCs w:val="32"/>
        </w:rPr>
        <w:t>政府采购支出预算情况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，鹿邑县党员教育中心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政府采购预算安排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万元，政府采购服务预算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92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十</w:t>
      </w:r>
      <w:r>
        <w:rPr>
          <w:rFonts w:hint="eastAsia" w:ascii="黑体" w:hAnsi="黑体" w:eastAsia="黑体"/>
          <w:color w:val="000000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、项目绩效目标设置情况说明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鹿邑县党员教育中心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纳入预算绩效管理的支出总额为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30.00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万元，其中：人员经费支出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万元，公用经费支出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万元，项目支出总额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元。支出项目共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个，其中：预算支出100万元及100万元以上的重点项目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、其他重要事项情况说明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）国有资产占用情况。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年期末，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固定资产总额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万元，其中，房屋建筑物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万元，车辆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万元，办公设备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万元。车辆共有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辆，执法执勤车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价值100万元以上专用设备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）专项转移支付项目情况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鹿邑县党员教育中心2022年无负责管理的专项转移支付项目。</w:t>
      </w:r>
    </w:p>
    <w:p>
      <w:pPr>
        <w:autoSpaceDE w:val="0"/>
        <w:autoSpaceDN w:val="0"/>
        <w:adjustRightInd w:val="0"/>
        <w:spacing w:line="592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）债务收支项目情况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鹿邑县党员教育中心2022年没有债务收入支出项目安排。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）关于预算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构成说明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鹿邑县党员教育中心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按照县财政预算公开要求，将所属预算单位全部纳入预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算公开范围。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pacing w:line="570" w:lineRule="exact"/>
        <w:ind w:lef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第三部分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pacing w:line="570" w:lineRule="exact"/>
        <w:ind w:lef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名词解释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spacing w:line="570" w:lineRule="exact"/>
        <w:ind w:left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一、财政拨款收入：是指县级财政当年拨付的资金。包括一般公共预算拨款、政府性基金预算拨款、国有资本经营预算拨款。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二、事业收入：是指事业单位开展专业活动及辅助活动所取得的收入。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三、其他收入：是指单位取得的除“财政拨款”、“事业收入”、“事业单位经营收入”等以外的收入。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“三公”经费：是指纳入省级财政预算管理，单位使用财政拨款安排的因公出国（境）费、公务用车购置及运行费和公务接待费。其中，因公出国（境）费反映单位公务出国（境）的住宿费、旅费、伙食补助费、杂费、培训费等支出;公务用车购置及运行费反映单位公务用车购置费及租用费、燃料费、维修费、过路过桥费、保险费、安全奖励费用等支出;公务接待费反映单位按规定开支的各类公务接待（含外宾接待）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行政（事业）单位机构运转经费情况：是指为保障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八、工资福利支出：单位支付给在职职工和编制外长期聘用人员的各类劳动报酬，以及为上述人员缴纳的各项社会保险费等。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九、商品和服务支出：单位购买商品和服务的支出。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十、对个人和家庭的补助支出：单位用于对个人和家庭的补助支出。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十一、年末结转：本年度或以前年度预算安排，已执行但尚未完成或因客观条件发生变化无法按原计划实施，需延迟到以后年度按有关规定继续使用的资金。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十二、年末结余：本年度或以前年度预算安排，已执行完毕或因客观条件发生变化无法按原预算安排实施，不需要再使用或无法按原预算安排继续使用的资金。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 鹿邑县党员教育中心2022年单位预算表</w:t>
      </w: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right="1260" w:rightChars="600"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right="1260" w:rightChars="600"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right="1260" w:rightChars="600" w:firstLine="640" w:firstLineChars="200"/>
        <w:jc w:val="right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70" w:lineRule="exact"/>
        <w:ind w:right="1260" w:rightChars="60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spacing w:line="592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984" w:right="1474" w:bottom="1701" w:left="1587" w:header="851" w:footer="1247" w:gutter="0"/>
      <w:pgNumType w:fmt="numberInDash" w:start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1206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s9TQdIAAAADAQAADwAAAAAAAAABACAA&#10;AAAiAAAAZHJzL2Rvd25yZXYueG1sUEsBAhQAFAAAAAgAh07iQMzQaWITAgAABQQAAA4AAAAAAAAA&#10;AQAgAAAAIQ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0E3738"/>
    <w:multiLevelType w:val="singleLevel"/>
    <w:tmpl w:val="F00E373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2887A01"/>
    <w:multiLevelType w:val="singleLevel"/>
    <w:tmpl w:val="02887A0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6143C8DD"/>
    <w:multiLevelType w:val="singleLevel"/>
    <w:tmpl w:val="6143C8DD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OGZlYjRlMmVhZDk4M2NkNTg5YWQ4YWY3MDYzMTcifQ=="/>
  </w:docVars>
  <w:rsids>
    <w:rsidRoot w:val="202A2941"/>
    <w:rsid w:val="00042561"/>
    <w:rsid w:val="00087DEB"/>
    <w:rsid w:val="000C2DE6"/>
    <w:rsid w:val="000D64AA"/>
    <w:rsid w:val="000D698E"/>
    <w:rsid w:val="000E3977"/>
    <w:rsid w:val="00166606"/>
    <w:rsid w:val="001874D7"/>
    <w:rsid w:val="001D437F"/>
    <w:rsid w:val="001E3A61"/>
    <w:rsid w:val="00217196"/>
    <w:rsid w:val="00230E45"/>
    <w:rsid w:val="002317B1"/>
    <w:rsid w:val="002359C9"/>
    <w:rsid w:val="00263AD0"/>
    <w:rsid w:val="00294CA2"/>
    <w:rsid w:val="00303984"/>
    <w:rsid w:val="00341A6F"/>
    <w:rsid w:val="0036660B"/>
    <w:rsid w:val="003E7464"/>
    <w:rsid w:val="004065F0"/>
    <w:rsid w:val="00423DA7"/>
    <w:rsid w:val="004A2586"/>
    <w:rsid w:val="004B3EF4"/>
    <w:rsid w:val="004C02DC"/>
    <w:rsid w:val="00507516"/>
    <w:rsid w:val="00552DF2"/>
    <w:rsid w:val="005709A8"/>
    <w:rsid w:val="00594278"/>
    <w:rsid w:val="005B210D"/>
    <w:rsid w:val="005E1F04"/>
    <w:rsid w:val="006078E4"/>
    <w:rsid w:val="0062246F"/>
    <w:rsid w:val="00632B94"/>
    <w:rsid w:val="00660F87"/>
    <w:rsid w:val="00686DFC"/>
    <w:rsid w:val="0069032E"/>
    <w:rsid w:val="006971BE"/>
    <w:rsid w:val="006C60F5"/>
    <w:rsid w:val="00714DF8"/>
    <w:rsid w:val="007365C1"/>
    <w:rsid w:val="007808FC"/>
    <w:rsid w:val="00811E50"/>
    <w:rsid w:val="0084129E"/>
    <w:rsid w:val="00846B4E"/>
    <w:rsid w:val="00853F0A"/>
    <w:rsid w:val="00857545"/>
    <w:rsid w:val="008D1B7C"/>
    <w:rsid w:val="008F3581"/>
    <w:rsid w:val="0095200B"/>
    <w:rsid w:val="00960A25"/>
    <w:rsid w:val="009833E2"/>
    <w:rsid w:val="00A47F78"/>
    <w:rsid w:val="00A72C05"/>
    <w:rsid w:val="00A82BCD"/>
    <w:rsid w:val="00B32058"/>
    <w:rsid w:val="00B34BA0"/>
    <w:rsid w:val="00BA0B3E"/>
    <w:rsid w:val="00BF3B18"/>
    <w:rsid w:val="00C0684D"/>
    <w:rsid w:val="00C432AD"/>
    <w:rsid w:val="00CA39E7"/>
    <w:rsid w:val="00CA4B8F"/>
    <w:rsid w:val="00CF11AD"/>
    <w:rsid w:val="00D6075A"/>
    <w:rsid w:val="00D91DC8"/>
    <w:rsid w:val="00DC71ED"/>
    <w:rsid w:val="00E002D8"/>
    <w:rsid w:val="00E153CF"/>
    <w:rsid w:val="00E33B92"/>
    <w:rsid w:val="00E65D66"/>
    <w:rsid w:val="00E67929"/>
    <w:rsid w:val="00E82EF6"/>
    <w:rsid w:val="00E916D4"/>
    <w:rsid w:val="00E93D74"/>
    <w:rsid w:val="00ED3C85"/>
    <w:rsid w:val="00F05104"/>
    <w:rsid w:val="00F10391"/>
    <w:rsid w:val="00F34E54"/>
    <w:rsid w:val="00F41BBC"/>
    <w:rsid w:val="00F54F8E"/>
    <w:rsid w:val="00F6759C"/>
    <w:rsid w:val="00F74C61"/>
    <w:rsid w:val="00F82D0B"/>
    <w:rsid w:val="00F90576"/>
    <w:rsid w:val="00FE3674"/>
    <w:rsid w:val="01302F20"/>
    <w:rsid w:val="02D212D8"/>
    <w:rsid w:val="037173BD"/>
    <w:rsid w:val="059A1BAF"/>
    <w:rsid w:val="05C7741B"/>
    <w:rsid w:val="05DD08BB"/>
    <w:rsid w:val="06264D70"/>
    <w:rsid w:val="06E0542D"/>
    <w:rsid w:val="07786D51"/>
    <w:rsid w:val="085B3B1D"/>
    <w:rsid w:val="09C91A07"/>
    <w:rsid w:val="09DD1F13"/>
    <w:rsid w:val="0B9B62E0"/>
    <w:rsid w:val="0E0D507F"/>
    <w:rsid w:val="0FE97783"/>
    <w:rsid w:val="12A34811"/>
    <w:rsid w:val="147F0B94"/>
    <w:rsid w:val="15CE0BC1"/>
    <w:rsid w:val="15FA7BEE"/>
    <w:rsid w:val="16501E4C"/>
    <w:rsid w:val="17031ABD"/>
    <w:rsid w:val="17C74D2B"/>
    <w:rsid w:val="180827DB"/>
    <w:rsid w:val="19F25819"/>
    <w:rsid w:val="1AD82798"/>
    <w:rsid w:val="1B845CD8"/>
    <w:rsid w:val="1B907A13"/>
    <w:rsid w:val="1C686420"/>
    <w:rsid w:val="1CDD59CC"/>
    <w:rsid w:val="1D5B381D"/>
    <w:rsid w:val="1ED06CA9"/>
    <w:rsid w:val="202A2941"/>
    <w:rsid w:val="208470CF"/>
    <w:rsid w:val="22145452"/>
    <w:rsid w:val="22FF018D"/>
    <w:rsid w:val="2486076E"/>
    <w:rsid w:val="257D1C76"/>
    <w:rsid w:val="25AA63FD"/>
    <w:rsid w:val="26B718D2"/>
    <w:rsid w:val="279F2A2A"/>
    <w:rsid w:val="2839749A"/>
    <w:rsid w:val="28DA2214"/>
    <w:rsid w:val="292D6B1A"/>
    <w:rsid w:val="2AFF3E17"/>
    <w:rsid w:val="2BFB4283"/>
    <w:rsid w:val="2CDA3FC7"/>
    <w:rsid w:val="2D157E8F"/>
    <w:rsid w:val="2E0D3045"/>
    <w:rsid w:val="2E2C1BCA"/>
    <w:rsid w:val="2EA15B59"/>
    <w:rsid w:val="2F3F419A"/>
    <w:rsid w:val="2FCB0113"/>
    <w:rsid w:val="30803C7F"/>
    <w:rsid w:val="30AE4AEB"/>
    <w:rsid w:val="315E6396"/>
    <w:rsid w:val="32E22179"/>
    <w:rsid w:val="349A13A6"/>
    <w:rsid w:val="34DB150A"/>
    <w:rsid w:val="351D4160"/>
    <w:rsid w:val="354B6F9B"/>
    <w:rsid w:val="36177E05"/>
    <w:rsid w:val="36A54860"/>
    <w:rsid w:val="373F21A7"/>
    <w:rsid w:val="37BE35FD"/>
    <w:rsid w:val="39AE53C5"/>
    <w:rsid w:val="3B78397B"/>
    <w:rsid w:val="3E00687E"/>
    <w:rsid w:val="3EE8356E"/>
    <w:rsid w:val="3F165748"/>
    <w:rsid w:val="40645B9D"/>
    <w:rsid w:val="40FE3CDD"/>
    <w:rsid w:val="415617C2"/>
    <w:rsid w:val="41884B50"/>
    <w:rsid w:val="440D272D"/>
    <w:rsid w:val="45275022"/>
    <w:rsid w:val="459825E6"/>
    <w:rsid w:val="45A8633B"/>
    <w:rsid w:val="461D0098"/>
    <w:rsid w:val="472A3228"/>
    <w:rsid w:val="48DD58AD"/>
    <w:rsid w:val="4C3A7400"/>
    <w:rsid w:val="4E0150C2"/>
    <w:rsid w:val="4F6340FD"/>
    <w:rsid w:val="512C2A18"/>
    <w:rsid w:val="52952755"/>
    <w:rsid w:val="53484354"/>
    <w:rsid w:val="53B8010D"/>
    <w:rsid w:val="5410136A"/>
    <w:rsid w:val="54EF499E"/>
    <w:rsid w:val="574214EE"/>
    <w:rsid w:val="57643484"/>
    <w:rsid w:val="58076DB9"/>
    <w:rsid w:val="580C05B8"/>
    <w:rsid w:val="58192D8D"/>
    <w:rsid w:val="59BD0579"/>
    <w:rsid w:val="5D3C70A9"/>
    <w:rsid w:val="60281A6A"/>
    <w:rsid w:val="60ED07F0"/>
    <w:rsid w:val="60FD3355"/>
    <w:rsid w:val="610248E5"/>
    <w:rsid w:val="63110A66"/>
    <w:rsid w:val="631833FC"/>
    <w:rsid w:val="648B4D63"/>
    <w:rsid w:val="65265BEB"/>
    <w:rsid w:val="65572368"/>
    <w:rsid w:val="65C538A7"/>
    <w:rsid w:val="6685018B"/>
    <w:rsid w:val="67365939"/>
    <w:rsid w:val="67ED65CE"/>
    <w:rsid w:val="68CB71D8"/>
    <w:rsid w:val="68E026E1"/>
    <w:rsid w:val="6A072332"/>
    <w:rsid w:val="6A980021"/>
    <w:rsid w:val="6B412211"/>
    <w:rsid w:val="6BB27F99"/>
    <w:rsid w:val="6C3D28E4"/>
    <w:rsid w:val="6CA6320F"/>
    <w:rsid w:val="6EAD5C34"/>
    <w:rsid w:val="6F2C24A0"/>
    <w:rsid w:val="6F3620B2"/>
    <w:rsid w:val="6F416D4B"/>
    <w:rsid w:val="6F4F4D46"/>
    <w:rsid w:val="70D60C97"/>
    <w:rsid w:val="70D91766"/>
    <w:rsid w:val="724A54B2"/>
    <w:rsid w:val="73744667"/>
    <w:rsid w:val="75916EBE"/>
    <w:rsid w:val="759F51BF"/>
    <w:rsid w:val="769A6A08"/>
    <w:rsid w:val="77487BB6"/>
    <w:rsid w:val="77866F8F"/>
    <w:rsid w:val="78453C67"/>
    <w:rsid w:val="78B9261E"/>
    <w:rsid w:val="79681B1A"/>
    <w:rsid w:val="79A62B78"/>
    <w:rsid w:val="7AC43237"/>
    <w:rsid w:val="7B7F61CD"/>
    <w:rsid w:val="7B8179CF"/>
    <w:rsid w:val="7BCF6671"/>
    <w:rsid w:val="7EEC32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0"/>
      <w:szCs w:val="30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11</Pages>
  <Words>3523</Words>
  <Characters>3869</Characters>
  <Lines>52</Lines>
  <Paragraphs>14</Paragraphs>
  <TotalTime>0</TotalTime>
  <ScaleCrop>false</ScaleCrop>
  <LinksUpToDate>false</LinksUpToDate>
  <CharactersWithSpaces>3886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2022-10-06T06:55:00Z</dcterms:created>
  <dc:creator>sai～～～～</dc:creator>
  <cp:lastModifiedBy>Administrator</cp:lastModifiedBy>
  <cp:lastPrinted>2022-09-21T08:17:00Z</cp:lastPrinted>
  <dcterms:modified xsi:type="dcterms:W3CDTF">2023-09-23T01:40:15Z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  <property fmtid="{D5CDD505-2E9C-101B-9397-08002B2CF9AE}" pid="3" name="ICV">
    <vt:lpwstr>7A192705CFEB466F9F93F97B2FD7D481_13</vt:lpwstr>
  </property>
</Properties>
</file>