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eastAsia="宋体" w:cs="宋体"/>
          <w:b/>
          <w:bCs/>
          <w:kern w:val="0"/>
          <w:sz w:val="44"/>
          <w:szCs w:val="44"/>
          <w:lang w:eastAsia="zh-CN"/>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hint="eastAsia" w:ascii="宋体" w:eastAsia="宋体" w:cs="宋体"/>
          <w:b/>
          <w:bCs/>
          <w:kern w:val="0"/>
          <w:sz w:val="44"/>
          <w:szCs w:val="44"/>
          <w:lang w:eastAsia="zh-CN"/>
        </w:rPr>
      </w:pPr>
      <w:r>
        <w:rPr>
          <w:rFonts w:hint="eastAsia" w:ascii="宋体" w:hAnsi="宋体" w:cs="宋体"/>
          <w:b/>
          <w:bCs/>
          <w:kern w:val="0"/>
          <w:sz w:val="44"/>
          <w:szCs w:val="44"/>
          <w:lang w:eastAsia="zh-CN"/>
        </w:rPr>
        <w:t>2022</w:t>
      </w:r>
      <w:r>
        <w:rPr>
          <w:rFonts w:hint="eastAsia" w:ascii="宋体" w:hAnsi="宋体" w:cs="宋体"/>
          <w:b/>
          <w:bCs/>
          <w:kern w:val="0"/>
          <w:sz w:val="44"/>
          <w:szCs w:val="44"/>
        </w:rPr>
        <w:t>年</w:t>
      </w:r>
      <w:r>
        <w:rPr>
          <w:rFonts w:hint="eastAsia" w:ascii="宋体" w:hAnsi="宋体" w:cs="宋体"/>
          <w:b/>
          <w:bCs/>
          <w:kern w:val="0"/>
          <w:sz w:val="44"/>
          <w:szCs w:val="44"/>
          <w:lang w:val="en-US" w:eastAsia="zh-CN"/>
        </w:rPr>
        <w:t>中共</w:t>
      </w:r>
      <w:r>
        <w:rPr>
          <w:rFonts w:hint="eastAsia" w:ascii="宋体" w:hAnsi="宋体" w:cs="宋体"/>
          <w:b/>
          <w:bCs/>
          <w:kern w:val="0"/>
          <w:sz w:val="44"/>
          <w:szCs w:val="44"/>
        </w:rPr>
        <w:t>鹿邑县委</w:t>
      </w:r>
      <w:r>
        <w:rPr>
          <w:rFonts w:hint="eastAsia" w:ascii="宋体" w:hAnsi="宋体" w:cs="宋体"/>
          <w:b/>
          <w:bCs/>
          <w:kern w:val="0"/>
          <w:sz w:val="44"/>
          <w:szCs w:val="44"/>
          <w:lang w:eastAsia="zh-CN"/>
        </w:rPr>
        <w:t>宣传部（本级）单位</w:t>
      </w:r>
      <w:r>
        <w:rPr>
          <w:rFonts w:hint="eastAsia" w:ascii="宋体" w:hAnsi="宋体" w:cs="宋体"/>
          <w:b/>
          <w:bCs/>
          <w:kern w:val="0"/>
          <w:sz w:val="44"/>
          <w:szCs w:val="44"/>
        </w:rPr>
        <w:t>预算</w:t>
      </w:r>
      <w:r>
        <w:rPr>
          <w:rFonts w:hint="eastAsia" w:ascii="宋体" w:hAnsi="宋体" w:cs="宋体"/>
          <w:b/>
          <w:bCs/>
          <w:kern w:val="0"/>
          <w:sz w:val="44"/>
          <w:szCs w:val="44"/>
          <w:lang w:eastAsia="zh-CN"/>
        </w:rPr>
        <w:t>说明</w:t>
      </w: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hint="eastAsia" w:ascii="宋体" w:eastAsia="宋体" w:cs="宋体"/>
          <w:b/>
          <w:bCs/>
          <w:kern w:val="0"/>
          <w:sz w:val="44"/>
          <w:szCs w:val="44"/>
          <w:lang w:eastAsia="zh-CN"/>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both"/>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r>
        <w:rPr>
          <w:rFonts w:hint="eastAsia" w:ascii="宋体" w:hAnsi="宋体" w:cs="宋体"/>
          <w:b/>
          <w:bCs/>
          <w:kern w:val="0"/>
          <w:sz w:val="44"/>
          <w:szCs w:val="44"/>
          <w:lang w:eastAsia="zh-CN"/>
        </w:rPr>
        <w:t>2022</w:t>
      </w:r>
      <w:r>
        <w:rPr>
          <w:rFonts w:hint="eastAsia" w:ascii="宋体" w:hAnsi="宋体" w:cs="宋体"/>
          <w:b/>
          <w:bCs/>
          <w:kern w:val="0"/>
          <w:sz w:val="44"/>
          <w:szCs w:val="44"/>
        </w:rPr>
        <w:t>年度</w:t>
      </w: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hint="eastAsia" w:ascii="宋体" w:hAnsi="宋体" w:cs="宋体"/>
          <w:b/>
          <w:bCs/>
          <w:kern w:val="0"/>
          <w:sz w:val="44"/>
          <w:szCs w:val="44"/>
        </w:rPr>
      </w:pPr>
    </w:p>
    <w:p>
      <w:pPr>
        <w:autoSpaceDE w:val="0"/>
        <w:autoSpaceDN w:val="0"/>
        <w:adjustRightInd w:val="0"/>
        <w:jc w:val="center"/>
        <w:rPr>
          <w:rFonts w:hint="eastAsia" w:ascii="宋体" w:hAnsi="宋体" w:cs="宋体"/>
          <w:b/>
          <w:bCs/>
          <w:kern w:val="0"/>
          <w:sz w:val="44"/>
          <w:szCs w:val="44"/>
        </w:rPr>
      </w:pPr>
      <w:r>
        <w:rPr>
          <w:rFonts w:hint="eastAsia" w:ascii="宋体" w:hAnsi="宋体" w:cs="宋体"/>
          <w:b/>
          <w:bCs/>
          <w:kern w:val="0"/>
          <w:sz w:val="44"/>
          <w:szCs w:val="44"/>
        </w:rPr>
        <w:t>目　录</w:t>
      </w:r>
    </w:p>
    <w:p>
      <w:pPr>
        <w:autoSpaceDE w:val="0"/>
        <w:autoSpaceDN w:val="0"/>
        <w:adjustRightInd w:val="0"/>
        <w:jc w:val="center"/>
        <w:rPr>
          <w:rFonts w:hint="eastAsia" w:ascii="宋体" w:hAnsi="宋体" w:cs="宋体"/>
          <w:b/>
          <w:bCs/>
          <w:kern w:val="0"/>
          <w:sz w:val="44"/>
          <w:szCs w:val="44"/>
        </w:rPr>
      </w:pPr>
    </w:p>
    <w:p>
      <w:pPr>
        <w:autoSpaceDE w:val="0"/>
        <w:autoSpaceDN w:val="0"/>
        <w:adjustRightInd w:val="0"/>
        <w:rPr>
          <w:rFonts w:hint="eastAsia" w:ascii="黑体" w:hAnsi="黑体" w:eastAsia="黑体" w:cs="黑体"/>
          <w:b/>
          <w:bCs/>
          <w:kern w:val="0"/>
          <w:sz w:val="32"/>
          <w:szCs w:val="32"/>
        </w:rPr>
      </w:pPr>
      <w:r>
        <w:rPr>
          <w:rFonts w:hint="eastAsia" w:ascii="黑体" w:hAnsi="黑体" w:eastAsia="黑体" w:cs="黑体"/>
          <w:b/>
          <w:bCs/>
          <w:kern w:val="0"/>
          <w:sz w:val="32"/>
          <w:szCs w:val="32"/>
        </w:rPr>
        <w:t>第一部分</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中共鹿邑县委</w:t>
      </w:r>
      <w:r>
        <w:rPr>
          <w:rFonts w:hint="eastAsia" w:ascii="黑体" w:hAnsi="黑体" w:eastAsia="黑体" w:cs="黑体"/>
          <w:b/>
          <w:bCs/>
          <w:kern w:val="0"/>
          <w:sz w:val="32"/>
          <w:szCs w:val="32"/>
          <w:lang w:eastAsia="zh-CN"/>
        </w:rPr>
        <w:t>宣传部（本级）单位</w:t>
      </w:r>
      <w:r>
        <w:rPr>
          <w:rFonts w:hint="eastAsia" w:ascii="黑体" w:hAnsi="黑体" w:eastAsia="黑体" w:cs="黑体"/>
          <w:b/>
          <w:bCs/>
          <w:kern w:val="0"/>
          <w:sz w:val="32"/>
          <w:szCs w:val="32"/>
        </w:rPr>
        <w:t>概况</w:t>
      </w:r>
    </w:p>
    <w:p>
      <w:pPr>
        <w:autoSpaceDE w:val="0"/>
        <w:autoSpaceDN w:val="0"/>
        <w:adjustRightInd w:val="0"/>
        <w:rPr>
          <w:rFonts w:ascii="宋体" w:cs="宋体"/>
          <w:kern w:val="0"/>
          <w:sz w:val="32"/>
          <w:szCs w:val="32"/>
        </w:rPr>
      </w:pPr>
      <w:r>
        <w:rPr>
          <w:rFonts w:hint="eastAsia" w:ascii="宋体" w:hAnsi="宋体" w:cs="宋体"/>
          <w:kern w:val="0"/>
          <w:sz w:val="32"/>
          <w:szCs w:val="32"/>
        </w:rPr>
        <w:t>一、主要职能</w:t>
      </w:r>
    </w:p>
    <w:p>
      <w:pPr>
        <w:autoSpaceDE w:val="0"/>
        <w:autoSpaceDN w:val="0"/>
        <w:adjustRightInd w:val="0"/>
        <w:rPr>
          <w:rFonts w:ascii="宋体" w:cs="宋体"/>
          <w:kern w:val="0"/>
          <w:sz w:val="32"/>
          <w:szCs w:val="32"/>
        </w:rPr>
      </w:pPr>
      <w:r>
        <w:rPr>
          <w:rFonts w:hint="eastAsia" w:ascii="宋体" w:hAnsi="宋体" w:cs="宋体"/>
          <w:kern w:val="0"/>
          <w:sz w:val="32"/>
          <w:szCs w:val="32"/>
        </w:rPr>
        <w:t>二、</w:t>
      </w:r>
      <w:r>
        <w:rPr>
          <w:rFonts w:hint="eastAsia" w:ascii="宋体" w:hAnsi="宋体" w:cs="宋体"/>
          <w:kern w:val="0"/>
          <w:sz w:val="32"/>
          <w:szCs w:val="32"/>
          <w:lang w:eastAsia="zh-CN"/>
        </w:rPr>
        <w:t>单位</w:t>
      </w:r>
      <w:r>
        <w:rPr>
          <w:rFonts w:hint="eastAsia" w:ascii="宋体" w:hAnsi="宋体" w:cs="宋体"/>
          <w:kern w:val="0"/>
          <w:sz w:val="32"/>
          <w:szCs w:val="32"/>
        </w:rPr>
        <w:t>预算单位构成</w:t>
      </w:r>
    </w:p>
    <w:p>
      <w:pPr>
        <w:autoSpaceDE w:val="0"/>
        <w:autoSpaceDN w:val="0"/>
        <w:adjustRightInd w:val="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第二部分</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中共鹿邑县委</w:t>
      </w:r>
      <w:r>
        <w:rPr>
          <w:rFonts w:hint="eastAsia" w:ascii="黑体" w:hAnsi="黑体" w:eastAsia="黑体" w:cs="黑体"/>
          <w:b w:val="0"/>
          <w:bCs w:val="0"/>
          <w:kern w:val="0"/>
          <w:sz w:val="32"/>
          <w:szCs w:val="32"/>
          <w:lang w:eastAsia="zh-CN"/>
        </w:rPr>
        <w:t>宣传部（本级）2022</w:t>
      </w:r>
      <w:r>
        <w:rPr>
          <w:rFonts w:hint="eastAsia" w:ascii="黑体" w:hAnsi="黑体" w:eastAsia="黑体" w:cs="黑体"/>
          <w:b w:val="0"/>
          <w:bCs w:val="0"/>
          <w:kern w:val="0"/>
          <w:sz w:val="32"/>
          <w:szCs w:val="32"/>
        </w:rPr>
        <w:t>年</w:t>
      </w:r>
      <w:r>
        <w:rPr>
          <w:rFonts w:hint="eastAsia" w:ascii="黑体" w:hAnsi="黑体" w:eastAsia="黑体" w:cs="黑体"/>
          <w:b w:val="0"/>
          <w:bCs w:val="0"/>
          <w:kern w:val="0"/>
          <w:sz w:val="32"/>
          <w:szCs w:val="32"/>
          <w:lang w:eastAsia="zh-CN"/>
        </w:rPr>
        <w:t>单位</w:t>
      </w:r>
      <w:r>
        <w:rPr>
          <w:rFonts w:hint="eastAsia" w:ascii="黑体" w:hAnsi="黑体" w:eastAsia="黑体" w:cs="黑体"/>
          <w:b w:val="0"/>
          <w:bCs w:val="0"/>
          <w:kern w:val="0"/>
          <w:sz w:val="32"/>
          <w:szCs w:val="32"/>
        </w:rPr>
        <w:t>预算情况说明</w:t>
      </w:r>
    </w:p>
    <w:p>
      <w:pPr>
        <w:autoSpaceDE w:val="0"/>
        <w:autoSpaceDN w:val="0"/>
        <w:adjustRightInd w:val="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第三部分</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名词解释</w:t>
      </w:r>
    </w:p>
    <w:p>
      <w:pPr>
        <w:autoSpaceDE w:val="0"/>
        <w:autoSpaceDN w:val="0"/>
        <w:adjustRightInd w:val="0"/>
        <w:jc w:val="left"/>
        <w:rPr>
          <w:rFonts w:ascii="宋体" w:cs="宋体"/>
          <w:kern w:val="0"/>
          <w:sz w:val="32"/>
          <w:szCs w:val="32"/>
        </w:rPr>
      </w:pPr>
      <w:r>
        <w:rPr>
          <w:rFonts w:hint="eastAsia" w:ascii="宋体" w:hAnsi="宋体" w:cs="宋体"/>
          <w:kern w:val="0"/>
          <w:sz w:val="32"/>
          <w:szCs w:val="32"/>
        </w:rPr>
        <w:t>附件：</w:t>
      </w:r>
      <w:bookmarkStart w:id="0" w:name="OLE_LINK2"/>
      <w:bookmarkStart w:id="1" w:name="OLE_LINK1"/>
      <w:r>
        <w:rPr>
          <w:rFonts w:hint="eastAsia" w:ascii="宋体" w:hAnsi="宋体" w:cs="宋体"/>
          <w:kern w:val="0"/>
          <w:sz w:val="32"/>
          <w:szCs w:val="32"/>
        </w:rPr>
        <w:t>中共鹿邑县委</w:t>
      </w:r>
      <w:r>
        <w:rPr>
          <w:rFonts w:hint="eastAsia" w:ascii="宋体" w:hAnsi="宋体" w:cs="宋体"/>
          <w:kern w:val="0"/>
          <w:sz w:val="32"/>
          <w:szCs w:val="32"/>
          <w:lang w:eastAsia="zh-CN"/>
        </w:rPr>
        <w:t>宣传部（本级）2022</w:t>
      </w:r>
      <w:r>
        <w:rPr>
          <w:rFonts w:hint="eastAsia" w:ascii="宋体" w:hAnsi="宋体" w:cs="宋体"/>
          <w:kern w:val="0"/>
          <w:sz w:val="32"/>
          <w:szCs w:val="32"/>
        </w:rPr>
        <w:t>年</w:t>
      </w:r>
      <w:r>
        <w:rPr>
          <w:rFonts w:hint="eastAsia" w:ascii="宋体" w:hAnsi="宋体" w:cs="宋体"/>
          <w:kern w:val="0"/>
          <w:sz w:val="32"/>
          <w:szCs w:val="32"/>
          <w:lang w:eastAsia="zh-CN"/>
        </w:rPr>
        <w:t>单位</w:t>
      </w:r>
      <w:r>
        <w:rPr>
          <w:rFonts w:hint="eastAsia" w:ascii="宋体" w:hAnsi="宋体" w:cs="宋体"/>
          <w:kern w:val="0"/>
          <w:sz w:val="32"/>
          <w:szCs w:val="32"/>
        </w:rPr>
        <w:t>预算公开报表</w:t>
      </w:r>
    </w:p>
    <w:bookmarkEnd w:id="0"/>
    <w:bookmarkEnd w:id="1"/>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lang w:eastAsia="zh-CN"/>
        </w:rPr>
        <w:t>单位</w:t>
      </w:r>
      <w:r>
        <w:rPr>
          <w:rFonts w:hint="eastAsia" w:ascii="仿宋_GB2312" w:hAnsi="仿宋_GB2312" w:eastAsia="仿宋_GB2312" w:cs="仿宋_GB2312"/>
          <w:color w:val="000000"/>
          <w:spacing w:val="0"/>
          <w:w w:val="100"/>
          <w:position w:val="0"/>
          <w:sz w:val="32"/>
          <w:szCs w:val="32"/>
        </w:rPr>
        <w:t>收支预算表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lang w:eastAsia="zh-CN"/>
        </w:rPr>
        <w:t>单位</w:t>
      </w:r>
      <w:r>
        <w:rPr>
          <w:rFonts w:hint="eastAsia" w:ascii="仿宋_GB2312" w:hAnsi="仿宋_GB2312" w:eastAsia="仿宋_GB2312" w:cs="仿宋_GB2312"/>
          <w:color w:val="000000"/>
          <w:spacing w:val="0"/>
          <w:w w:val="100"/>
          <w:position w:val="0"/>
          <w:sz w:val="32"/>
          <w:szCs w:val="32"/>
        </w:rPr>
        <w:t>收入预算表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lang w:eastAsia="zh-CN"/>
        </w:rPr>
        <w:t>单位</w:t>
      </w:r>
      <w:r>
        <w:rPr>
          <w:rFonts w:hint="eastAsia" w:ascii="仿宋_GB2312" w:hAnsi="仿宋_GB2312" w:eastAsia="仿宋_GB2312" w:cs="仿宋_GB2312"/>
          <w:color w:val="000000"/>
          <w:spacing w:val="0"/>
          <w:w w:val="100"/>
          <w:position w:val="0"/>
          <w:sz w:val="32"/>
          <w:szCs w:val="32"/>
        </w:rPr>
        <w:t>支出预算表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财政拨款收支</w:t>
      </w:r>
      <w:r>
        <w:rPr>
          <w:rFonts w:hint="eastAsia" w:ascii="仿宋_GB2312" w:hAnsi="仿宋_GB2312" w:eastAsia="仿宋_GB2312" w:cs="仿宋_GB2312"/>
          <w:color w:val="000000"/>
          <w:spacing w:val="0"/>
          <w:w w:val="100"/>
          <w:position w:val="0"/>
          <w:sz w:val="32"/>
          <w:szCs w:val="32"/>
          <w:lang w:eastAsia="zh-CN"/>
        </w:rPr>
        <w:t>总体情况</w:t>
      </w:r>
      <w:r>
        <w:rPr>
          <w:rFonts w:hint="eastAsia" w:ascii="仿宋_GB2312" w:hAnsi="仿宋_GB2312" w:eastAsia="仿宋_GB2312" w:cs="仿宋_GB2312"/>
          <w:color w:val="000000"/>
          <w:spacing w:val="0"/>
          <w:w w:val="100"/>
          <w:position w:val="0"/>
          <w:sz w:val="32"/>
          <w:szCs w:val="32"/>
        </w:rPr>
        <w:t>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一般公共预算支出预算表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一般公共预算基本支出预算表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支出经济分类汇总表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公”经费支出预算表</w:t>
      </w:r>
    </w:p>
    <w:p>
      <w:pPr>
        <w:pStyle w:val="9"/>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政府性基金支出预算表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项目支出预算表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十一、</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lang w:eastAsia="zh-CN"/>
        </w:rPr>
        <w:t>单位</w:t>
      </w:r>
      <w:r>
        <w:rPr>
          <w:rFonts w:hint="eastAsia" w:ascii="仿宋_GB2312" w:hAnsi="仿宋_GB2312" w:eastAsia="仿宋_GB2312" w:cs="仿宋_GB2312"/>
          <w:color w:val="000000"/>
          <w:spacing w:val="0"/>
          <w:w w:val="100"/>
          <w:position w:val="0"/>
          <w:sz w:val="32"/>
          <w:szCs w:val="32"/>
        </w:rPr>
        <w:t>整体绩效目标表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十二、</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lang w:eastAsia="zh-CN"/>
        </w:rPr>
        <w:t>单位</w:t>
      </w:r>
      <w:r>
        <w:rPr>
          <w:rFonts w:hint="eastAsia" w:ascii="仿宋_GB2312" w:hAnsi="仿宋_GB2312" w:eastAsia="仿宋_GB2312" w:cs="仿宋_GB2312"/>
          <w:color w:val="000000"/>
          <w:spacing w:val="0"/>
          <w:w w:val="100"/>
          <w:position w:val="0"/>
          <w:sz w:val="32"/>
          <w:szCs w:val="32"/>
        </w:rPr>
        <w:t>预算项目绩效目标表</w:t>
      </w:r>
    </w:p>
    <w:p>
      <w:pPr>
        <w:autoSpaceDE w:val="0"/>
        <w:autoSpaceDN w:val="0"/>
        <w:adjustRightInd w:val="0"/>
        <w:jc w:val="left"/>
        <w:rPr>
          <w:rFonts w:hint="eastAsia" w:ascii="仿宋_GB2312" w:hAnsi="仿宋_GB2312" w:eastAsia="仿宋_GB2312" w:cs="仿宋_GB2312"/>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both"/>
        <w:rPr>
          <w:rFonts w:ascii="宋体" w:cs="宋体"/>
          <w:b/>
          <w:bCs/>
          <w:kern w:val="0"/>
          <w:sz w:val="32"/>
          <w:szCs w:val="32"/>
        </w:rPr>
      </w:pPr>
    </w:p>
    <w:p>
      <w:pPr>
        <w:autoSpaceDE w:val="0"/>
        <w:autoSpaceDN w:val="0"/>
        <w:adjustRightInd w:val="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第一部分</w:t>
      </w:r>
    </w:p>
    <w:p>
      <w:pPr>
        <w:autoSpaceDE w:val="0"/>
        <w:autoSpaceDN w:val="0"/>
        <w:adjustRightInd w:val="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中共鹿邑县委</w:t>
      </w:r>
      <w:r>
        <w:rPr>
          <w:rFonts w:hint="eastAsia" w:ascii="宋体" w:hAnsi="宋体" w:cs="宋体"/>
          <w:b/>
          <w:bCs/>
          <w:kern w:val="0"/>
          <w:sz w:val="32"/>
          <w:szCs w:val="32"/>
          <w:lang w:eastAsia="zh-CN"/>
        </w:rPr>
        <w:t>宣传部（本级）单位</w:t>
      </w:r>
      <w:r>
        <w:rPr>
          <w:rFonts w:hint="eastAsia" w:ascii="宋体" w:hAnsi="宋体" w:eastAsia="宋体" w:cs="宋体"/>
          <w:b/>
          <w:bCs/>
          <w:kern w:val="0"/>
          <w:sz w:val="32"/>
          <w:szCs w:val="32"/>
        </w:rPr>
        <w:t>概况</w:t>
      </w:r>
    </w:p>
    <w:p>
      <w:pPr>
        <w:autoSpaceDE w:val="0"/>
        <w:autoSpaceDN w:val="0"/>
        <w:adjustRightInd w:val="0"/>
        <w:jc w:val="center"/>
        <w:rPr>
          <w:rFonts w:hint="eastAsia" w:ascii="宋体" w:hAnsi="宋体" w:eastAsia="宋体" w:cs="宋体"/>
          <w:b/>
          <w:bCs/>
          <w:kern w:val="0"/>
          <w:sz w:val="32"/>
          <w:szCs w:val="32"/>
        </w:rPr>
      </w:pPr>
    </w:p>
    <w:p>
      <w:pPr>
        <w:autoSpaceDE w:val="0"/>
        <w:autoSpaceDN w:val="0"/>
        <w:adjustRightInd w:val="0"/>
        <w:jc w:val="left"/>
        <w:rPr>
          <w:rFonts w:ascii="宋体" w:cs="宋体"/>
          <w:kern w:val="0"/>
          <w:sz w:val="32"/>
          <w:szCs w:val="32"/>
        </w:rPr>
      </w:pPr>
      <w:r>
        <w:rPr>
          <w:rFonts w:ascii="宋体" w:hAnsi="宋体" w:cs="宋体"/>
          <w:kern w:val="0"/>
          <w:sz w:val="32"/>
          <w:szCs w:val="32"/>
        </w:rPr>
        <w:t xml:space="preserve">     </w:t>
      </w:r>
      <w:r>
        <w:rPr>
          <w:rFonts w:hint="eastAsia" w:ascii="黑体" w:hAnsi="黑体" w:eastAsia="黑体" w:cs="黑体"/>
          <w:b w:val="0"/>
          <w:bCs w:val="0"/>
          <w:kern w:val="0"/>
          <w:sz w:val="32"/>
          <w:szCs w:val="32"/>
        </w:rPr>
        <w:t>一、主要职能</w:t>
      </w:r>
    </w:p>
    <w:p>
      <w:pPr>
        <w:autoSpaceDE w:val="0"/>
        <w:autoSpaceDN w:val="0"/>
        <w:adjustRightInd w:val="0"/>
        <w:jc w:val="left"/>
        <w:rPr>
          <w:rFonts w:ascii="仿宋" w:hAnsi="仿宋" w:eastAsia="仿宋" w:cs="仿宋"/>
          <w:kern w:val="0"/>
          <w:sz w:val="32"/>
          <w:szCs w:val="32"/>
        </w:rPr>
      </w:pPr>
      <w:r>
        <w:rPr>
          <w:rFonts w:ascii="宋体" w:hAnsi="宋体" w:cs="宋体"/>
          <w:kern w:val="0"/>
          <w:sz w:val="32"/>
          <w:szCs w:val="32"/>
        </w:rPr>
        <w:t xml:space="preserve">   </w:t>
      </w:r>
      <w:r>
        <w:rPr>
          <w:rFonts w:ascii="仿宋" w:hAnsi="仿宋" w:eastAsia="仿宋" w:cs="仿宋"/>
          <w:kern w:val="0"/>
          <w:sz w:val="32"/>
          <w:szCs w:val="32"/>
        </w:rPr>
        <w:t xml:space="preserve"> </w:t>
      </w:r>
      <w:r>
        <w:rPr>
          <w:rFonts w:hint="eastAsia" w:ascii="楷体_GB2312" w:hAnsi="楷体_GB2312" w:eastAsia="楷体_GB2312" w:cs="楷体_GB2312"/>
          <w:b/>
          <w:bCs/>
          <w:kern w:val="0"/>
          <w:sz w:val="32"/>
          <w:szCs w:val="32"/>
        </w:rPr>
        <w:t>（一）机构设置情况</w:t>
      </w:r>
    </w:p>
    <w:p>
      <w:pPr>
        <w:autoSpaceDE w:val="0"/>
        <w:autoSpaceDN w:val="0"/>
        <w:adjustRightInd w:val="0"/>
        <w:ind w:firstLine="640"/>
        <w:jc w:val="left"/>
        <w:rPr>
          <w:rFonts w:ascii="仿宋" w:hAnsi="仿宋" w:eastAsia="仿宋" w:cs="仿宋"/>
          <w:kern w:val="0"/>
          <w:sz w:val="32"/>
          <w:szCs w:val="32"/>
        </w:rPr>
      </w:pPr>
      <w:r>
        <w:rPr>
          <w:rFonts w:hint="eastAsia" w:ascii="仿宋_GB2312" w:hAnsi="仿宋_GB2312" w:eastAsia="仿宋_GB2312" w:cs="仿宋_GB2312"/>
          <w:kern w:val="0"/>
          <w:sz w:val="32"/>
          <w:szCs w:val="32"/>
          <w:lang w:eastAsia="zh-CN"/>
        </w:rPr>
        <w:t>中共鹿邑县委宣传部（本级）</w:t>
      </w:r>
      <w:r>
        <w:rPr>
          <w:rFonts w:hint="eastAsia" w:ascii="仿宋_GB2312" w:hAnsi="仿宋_GB2312" w:eastAsia="仿宋_GB2312" w:cs="仿宋_GB2312"/>
          <w:kern w:val="0"/>
          <w:sz w:val="32"/>
          <w:szCs w:val="32"/>
        </w:rPr>
        <w:t>是主管意识形态的</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rPr>
        <w:t>机构规格为</w:t>
      </w:r>
      <w:r>
        <w:rPr>
          <w:rFonts w:hint="eastAsia" w:ascii="仿宋_GB2312" w:hAnsi="仿宋_GB2312" w:eastAsia="仿宋_GB2312" w:cs="仿宋_GB2312"/>
          <w:kern w:val="0"/>
          <w:sz w:val="32"/>
          <w:szCs w:val="32"/>
          <w:lang w:val="en-US" w:eastAsia="zh-CN"/>
        </w:rPr>
        <w:t>正</w:t>
      </w:r>
      <w:r>
        <w:rPr>
          <w:rFonts w:hint="eastAsia" w:ascii="仿宋_GB2312" w:hAnsi="仿宋_GB2312" w:eastAsia="仿宋_GB2312" w:cs="仿宋_GB2312"/>
          <w:kern w:val="0"/>
          <w:sz w:val="32"/>
          <w:szCs w:val="32"/>
          <w:lang w:val="en-US"/>
        </w:rPr>
        <w:t>科级</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z w:val="32"/>
          <w:szCs w:val="32"/>
        </w:rPr>
        <w:t>共有编制</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其中现有行政编制</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人；离退休人员</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r>
        <w:rPr>
          <w:rFonts w:hint="eastAsia" w:ascii="仿宋_GB2312" w:hAnsi="仿宋_GB2312" w:eastAsia="仿宋_GB2312" w:cs="仿宋_GB2312"/>
          <w:kern w:val="0"/>
          <w:sz w:val="32"/>
          <w:szCs w:val="32"/>
        </w:rPr>
        <w:t>鹿邑县委</w:t>
      </w:r>
      <w:r>
        <w:rPr>
          <w:rFonts w:hint="eastAsia" w:ascii="仿宋_GB2312" w:hAnsi="仿宋_GB2312" w:eastAsia="仿宋_GB2312" w:cs="仿宋_GB2312"/>
          <w:kern w:val="0"/>
          <w:sz w:val="32"/>
          <w:szCs w:val="32"/>
          <w:lang w:eastAsia="zh-CN"/>
        </w:rPr>
        <w:t>宣传部（本级）</w:t>
      </w:r>
      <w:r>
        <w:rPr>
          <w:rFonts w:hint="eastAsia" w:ascii="仿宋_GB2312" w:hAnsi="仿宋_GB2312" w:eastAsia="仿宋_GB2312" w:cs="仿宋_GB2312"/>
          <w:kern w:val="0"/>
          <w:sz w:val="32"/>
          <w:szCs w:val="32"/>
        </w:rPr>
        <w:t>内设</w:t>
      </w:r>
      <w:r>
        <w:rPr>
          <w:rFonts w:hint="eastAsia" w:ascii="仿宋_GB2312" w:hAnsi="仿宋_GB2312" w:eastAsia="仿宋_GB2312" w:cs="仿宋_GB2312"/>
          <w:kern w:val="0"/>
          <w:sz w:val="32"/>
          <w:szCs w:val="32"/>
          <w:lang w:val="en-US" w:eastAsia="zh-CN"/>
        </w:rPr>
        <w:t>股</w:t>
      </w:r>
      <w:r>
        <w:rPr>
          <w:rFonts w:hint="eastAsia" w:ascii="仿宋_GB2312" w:hAnsi="仿宋_GB2312" w:eastAsia="仿宋_GB2312" w:cs="仿宋_GB2312"/>
          <w:kern w:val="0"/>
          <w:sz w:val="32"/>
          <w:szCs w:val="32"/>
        </w:rPr>
        <w:t>室</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个，分别有：办公室、宣</w:t>
      </w:r>
      <w:r>
        <w:rPr>
          <w:rFonts w:hint="eastAsia" w:ascii="仿宋_GB2312" w:hAnsi="仿宋_GB2312" w:eastAsia="仿宋_GB2312" w:cs="仿宋_GB2312"/>
          <w:kern w:val="0"/>
          <w:sz w:val="32"/>
          <w:szCs w:val="32"/>
          <w:lang w:val="en-US" w:eastAsia="zh-CN"/>
        </w:rPr>
        <w:t>教股</w:t>
      </w:r>
      <w:r>
        <w:rPr>
          <w:rFonts w:hint="eastAsia" w:ascii="仿宋_GB2312" w:hAnsi="仿宋_GB2312" w:eastAsia="仿宋_GB2312" w:cs="仿宋_GB2312"/>
          <w:kern w:val="0"/>
          <w:sz w:val="32"/>
          <w:szCs w:val="32"/>
        </w:rPr>
        <w:t>、外宣新闻办、</w:t>
      </w:r>
      <w:r>
        <w:rPr>
          <w:rFonts w:hint="eastAsia" w:ascii="仿宋_GB2312" w:hAnsi="仿宋_GB2312" w:eastAsia="仿宋_GB2312" w:cs="仿宋_GB2312"/>
          <w:kern w:val="0"/>
          <w:sz w:val="32"/>
          <w:szCs w:val="32"/>
          <w:lang w:val="en-US" w:eastAsia="zh-CN"/>
        </w:rPr>
        <w:t>网信办、</w:t>
      </w:r>
      <w:r>
        <w:rPr>
          <w:rFonts w:hint="eastAsia" w:ascii="仿宋_GB2312" w:hAnsi="仿宋_GB2312" w:eastAsia="仿宋_GB2312" w:cs="仿宋_GB2312"/>
          <w:kern w:val="0"/>
          <w:sz w:val="32"/>
          <w:szCs w:val="32"/>
        </w:rPr>
        <w:t>文</w:t>
      </w:r>
      <w:r>
        <w:rPr>
          <w:rFonts w:hint="eastAsia" w:ascii="仿宋_GB2312" w:hAnsi="仿宋_GB2312" w:eastAsia="仿宋_GB2312" w:cs="仿宋_GB2312"/>
          <w:kern w:val="0"/>
          <w:sz w:val="32"/>
          <w:szCs w:val="32"/>
          <w:lang w:val="en-US" w:eastAsia="zh-CN"/>
        </w:rPr>
        <w:t>改</w:t>
      </w:r>
      <w:r>
        <w:rPr>
          <w:rFonts w:hint="eastAsia" w:ascii="仿宋_GB2312" w:hAnsi="仿宋_GB2312" w:eastAsia="仿宋_GB2312" w:cs="仿宋_GB2312"/>
          <w:kern w:val="0"/>
          <w:sz w:val="32"/>
          <w:szCs w:val="32"/>
        </w:rPr>
        <w:t>办、理论</w:t>
      </w:r>
      <w:r>
        <w:rPr>
          <w:rFonts w:hint="eastAsia" w:ascii="仿宋_GB2312" w:hAnsi="仿宋_GB2312" w:eastAsia="仿宋_GB2312" w:cs="仿宋_GB2312"/>
          <w:kern w:val="0"/>
          <w:sz w:val="32"/>
          <w:szCs w:val="32"/>
          <w:lang w:val="en-US" w:eastAsia="zh-CN"/>
        </w:rPr>
        <w:t>意识形态工作股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电影出版管理股、</w:t>
      </w:r>
      <w:r>
        <w:rPr>
          <w:rFonts w:hint="eastAsia" w:ascii="仿宋_GB2312" w:hAnsi="仿宋_GB2312" w:eastAsia="仿宋_GB2312" w:cs="仿宋_GB2312"/>
          <w:kern w:val="0"/>
          <w:sz w:val="32"/>
          <w:szCs w:val="32"/>
        </w:rPr>
        <w:t>文艺</w:t>
      </w:r>
      <w:r>
        <w:rPr>
          <w:rFonts w:hint="eastAsia" w:ascii="仿宋_GB2312" w:hAnsi="仿宋_GB2312" w:eastAsia="仿宋_GB2312" w:cs="仿宋_GB2312"/>
          <w:kern w:val="0"/>
          <w:sz w:val="32"/>
          <w:szCs w:val="32"/>
          <w:lang w:val="en-US" w:eastAsia="zh-CN"/>
        </w:rPr>
        <w:t>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文明办</w:t>
      </w:r>
      <w:r>
        <w:rPr>
          <w:rFonts w:hint="eastAsia" w:ascii="仿宋_GB2312" w:hAnsi="仿宋_GB2312" w:eastAsia="仿宋_GB2312" w:cs="仿宋_GB2312"/>
          <w:kern w:val="0"/>
          <w:sz w:val="32"/>
          <w:szCs w:val="32"/>
        </w:rPr>
        <w:t xml:space="preserve">。 </w:t>
      </w:r>
      <w:r>
        <w:rPr>
          <w:rFonts w:ascii="仿宋" w:hAnsi="仿宋" w:eastAsia="仿宋" w:cs="仿宋"/>
          <w:kern w:val="0"/>
          <w:sz w:val="32"/>
          <w:szCs w:val="32"/>
        </w:rPr>
        <w:t xml:space="preserve"> </w:t>
      </w:r>
    </w:p>
    <w:p>
      <w:pPr>
        <w:autoSpaceDE w:val="0"/>
        <w:autoSpaceDN w:val="0"/>
        <w:adjustRightInd w:val="0"/>
        <w:ind w:firstLine="64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单位</w:t>
      </w:r>
      <w:r>
        <w:rPr>
          <w:rFonts w:hint="eastAsia" w:ascii="楷体_GB2312" w:hAnsi="楷体_GB2312" w:eastAsia="楷体_GB2312" w:cs="楷体_GB2312"/>
          <w:b/>
          <w:bCs/>
          <w:kern w:val="0"/>
          <w:sz w:val="32"/>
          <w:szCs w:val="32"/>
        </w:rPr>
        <w:t>职责</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贯彻落实党中央宣传思想文化工作重大方针政策,</w:t>
      </w:r>
      <w:r>
        <w:rPr>
          <w:rFonts w:hint="eastAsia" w:ascii="仿宋_GB2312" w:hAnsi="仿宋_GB2312" w:eastAsia="仿宋_GB2312" w:cs="仿宋_GB2312"/>
          <w:sz w:val="32"/>
          <w:szCs w:val="32"/>
          <w:lang w:eastAsia="zh-CN"/>
        </w:rPr>
        <w:t>拟定</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宣传思想文化事业发展规划,统筹协调推进宣传思想文化领域法治建设,按照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委统一部署,协调宣传思想文化系统各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之间的工作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贯彻落实中央、省委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和县委</w:t>
      </w:r>
      <w:r>
        <w:rPr>
          <w:rFonts w:hint="eastAsia" w:ascii="仿宋_GB2312" w:hAnsi="仿宋_GB2312" w:eastAsia="仿宋_GB2312" w:cs="仿宋_GB2312"/>
          <w:sz w:val="32"/>
          <w:szCs w:val="32"/>
        </w:rPr>
        <w:t>关于意识形态工作的决策部署,统筹协调</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党的意识形态工作,组织协调意识形态工作责任制落实和日常监督检查,结合巡察工作开展专项检查</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统筹指导协调全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理论研究、理论学习、理论宣传工作,组织推动理论武装工作。统筹指导全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哲学社会科</w:t>
      </w:r>
      <w:r>
        <w:rPr>
          <w:rFonts w:hint="eastAsia" w:ascii="仿宋_GB2312" w:hAnsi="仿宋_GB2312" w:eastAsia="仿宋_GB2312" w:cs="仿宋_GB2312"/>
          <w:sz w:val="32"/>
          <w:szCs w:val="32"/>
          <w:lang w:eastAsia="zh-CN"/>
        </w:rPr>
        <w:t>学的规划</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负责规划组织全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思想政治工作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重大先进典型的选树、宣传、学习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委组织部做好党员教育工作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指导协调编写党员教育教材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研究和改进群众思想教育工作</w:t>
      </w:r>
      <w:r>
        <w:rPr>
          <w:rFonts w:hint="eastAsia" w:ascii="仿宋_GB2312" w:hAnsi="仿宋_GB2312" w:eastAsia="仿宋_GB2312" w:cs="仿宋_GB2312"/>
          <w:sz w:val="32"/>
          <w:szCs w:val="32"/>
          <w:lang w:eastAsia="zh-CN"/>
        </w:rPr>
        <w:t>。</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统筹分析研判和引导社会舆论,统筹指导协调全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新闻单位工作,负责在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新闻单位分支机构等的监督管理。组织全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突发公共事件应急新闻工作</w:t>
      </w:r>
      <w:r>
        <w:rPr>
          <w:rFonts w:hint="eastAsia" w:ascii="仿宋_GB2312" w:hAnsi="仿宋_GB2312" w:eastAsia="仿宋_GB2312" w:cs="仿宋_GB2312"/>
          <w:sz w:val="32"/>
          <w:szCs w:val="32"/>
          <w:lang w:eastAsia="zh-CN"/>
        </w:rPr>
        <w:t>。</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拟订全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新闻出版业的管理政策并督促落实,管理新闻出版行政事务,组织协调有关行政审批工作。统筹规划和指导协调新闻出版事业、产业发展,监督管理出版物内容和质量,监督管理印刷业,监督管理出版物市场经营活动,监督管理著作权等。组织指导协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“扫黄打非”工作</w:t>
      </w:r>
      <w:r>
        <w:rPr>
          <w:rFonts w:hint="eastAsia" w:ascii="仿宋_GB2312" w:hAnsi="仿宋_GB2312" w:eastAsia="仿宋_GB2312" w:cs="仿宋_GB2312"/>
          <w:sz w:val="32"/>
          <w:szCs w:val="32"/>
          <w:lang w:eastAsia="zh-CN"/>
        </w:rPr>
        <w:t>。</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统筹指导协调互联网宣传和信息内容管理工作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统筹协调融媒体的建设与管理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统筹指导协调推动精神文化产品的创作和生产,协调组织优秀传统文化传承发展有关工作,指导协调推动群众文化建设</w:t>
      </w:r>
      <w:r>
        <w:rPr>
          <w:rFonts w:hint="eastAsia" w:ascii="仿宋_GB2312" w:hAnsi="仿宋_GB2312" w:eastAsia="仿宋_GB2312" w:cs="仿宋_GB2312"/>
          <w:sz w:val="32"/>
          <w:szCs w:val="32"/>
          <w:lang w:eastAsia="zh-CN"/>
        </w:rPr>
        <w:t>。</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负责管理电影行政事务,指导监管全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电影工作,指导协调全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重大电影活动</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对新闻出版、广播影视、文化艺术业改革发展研究提出政策性建议,统筹指导协调文化体制改革和文化事业、</w:t>
      </w:r>
      <w:r>
        <w:rPr>
          <w:rFonts w:hint="eastAsia" w:ascii="仿宋_GB2312" w:hAnsi="仿宋_GB2312" w:eastAsia="仿宋_GB2312" w:cs="仿宋_GB2312"/>
          <w:sz w:val="32"/>
          <w:szCs w:val="32"/>
          <w:lang w:eastAsia="zh-CN"/>
        </w:rPr>
        <w:t>文化产业</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旅</w:t>
      </w:r>
      <w:r>
        <w:rPr>
          <w:rFonts w:hint="eastAsia" w:ascii="仿宋_GB2312" w:hAnsi="仿宋_GB2312" w:eastAsia="仿宋_GB2312" w:cs="仿宋_GB2312"/>
          <w:sz w:val="32"/>
          <w:szCs w:val="32"/>
        </w:rPr>
        <w:t>游业发展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指导协调国有文化企业监督管理工作</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统筹指导舆情信息工作，组织协调开展全县舆情信息收集分析研判工作,跟踪了解、研究掌握宣传舆情动态。</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统筹协调全县对外宣传工作,指导协调有关单位研究拟订对外宣传工作政策措施和对外宣传事业发展规划。指导对外文化交流工作。会同有关单位做好境外媒体记者在我县采访的服务引导工作。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统筹协调组织开展新闻发布工作,承担县委新闻发布有关组织协调工作,负责县政府新闻发布组织实施工作，指导协调各乡镇(办事处、管委会)和县政府各单位的新闻发布工作,推动新闻发言人制度建设。</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贯彻落实党中央关于加强社会主义精神文明建设的方针政策和省委、市委、县委有关部署，在鹿邑县精神文明建设指导委员会指导下统筹协调、指导推动全县精神文明建设工作,组织开展全县群众性精神文明创建活动,评选表彰精神文明建设先进典型,总结推广先进经验。</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受县委委托,协同县委组织部管理新闻、文化、出版、社会科学研究和互联网信息等方面县直宣传思想文化单位的领导干部。对各乡镇(办事处、管委会)党委宣传委员的任免提出意见。负责县直宣传思想文化系统股级干部管理。负责组织开展宣传思想文化系统人才工作和干部教育培训。</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对县互联网信息办公室互联网宣传和信息内容管理方面的工作进行指导,受县委委托,代管鹿邑县广播电视台、鹿邑县文联。指导协调鹿邑县文化广电和旅游局、鹿邑县新华书店工作。</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完成县委交办的其他任务。</w:t>
      </w:r>
    </w:p>
    <w:p>
      <w:pPr>
        <w:autoSpaceDE w:val="0"/>
        <w:autoSpaceDN w:val="0"/>
        <w:adjustRightInd w:val="0"/>
        <w:jc w:val="left"/>
        <w:rPr>
          <w:rFonts w:hint="eastAsia" w:ascii="黑体" w:hAnsi="黑体" w:eastAsia="黑体" w:cs="黑体"/>
          <w:b w:val="0"/>
          <w:bCs w:val="0"/>
          <w:kern w:val="0"/>
          <w:sz w:val="32"/>
          <w:szCs w:val="32"/>
        </w:rPr>
      </w:pPr>
      <w:r>
        <w:rPr>
          <w:rFonts w:ascii="宋体" w:hAnsi="宋体" w:cs="宋体"/>
          <w:kern w:val="0"/>
          <w:sz w:val="32"/>
          <w:szCs w:val="32"/>
        </w:rPr>
        <w:t xml:space="preserve">   </w:t>
      </w:r>
      <w:r>
        <w:rPr>
          <w:rFonts w:ascii="宋体" w:hAnsi="宋体" w:cs="宋体"/>
          <w:b/>
          <w:bCs/>
          <w:kern w:val="0"/>
          <w:sz w:val="32"/>
          <w:szCs w:val="32"/>
        </w:rPr>
        <w:t xml:space="preserve"> </w:t>
      </w:r>
      <w:r>
        <w:rPr>
          <w:rFonts w:hint="eastAsia" w:ascii="黑体" w:hAnsi="黑体" w:eastAsia="黑体" w:cs="黑体"/>
          <w:b w:val="0"/>
          <w:bCs w:val="0"/>
          <w:kern w:val="0"/>
          <w:sz w:val="32"/>
          <w:szCs w:val="32"/>
        </w:rPr>
        <w:t>二、</w:t>
      </w:r>
      <w:r>
        <w:rPr>
          <w:rFonts w:hint="eastAsia" w:ascii="黑体" w:hAnsi="黑体" w:eastAsia="黑体" w:cs="黑体"/>
          <w:b w:val="0"/>
          <w:bCs w:val="0"/>
          <w:kern w:val="0"/>
          <w:sz w:val="32"/>
          <w:szCs w:val="32"/>
          <w:lang w:eastAsia="zh-CN"/>
        </w:rPr>
        <w:t>中共鹿邑县委宣传部（本级）单位</w:t>
      </w:r>
      <w:r>
        <w:rPr>
          <w:rFonts w:hint="eastAsia" w:ascii="黑体" w:hAnsi="黑体" w:eastAsia="黑体" w:cs="黑体"/>
          <w:b w:val="0"/>
          <w:bCs w:val="0"/>
          <w:kern w:val="0"/>
          <w:sz w:val="32"/>
          <w:szCs w:val="32"/>
        </w:rPr>
        <w:t>预算单位构成</w:t>
      </w:r>
    </w:p>
    <w:p>
      <w:pPr>
        <w:autoSpaceDE w:val="0"/>
        <w:autoSpaceDN w:val="0"/>
        <w:adjustRightInd w:val="0"/>
        <w:jc w:val="left"/>
        <w:rPr>
          <w:rFonts w:hint="eastAsia" w:ascii="仿宋_GB2312" w:hAnsi="仿宋_GB2312" w:eastAsia="仿宋_GB2312" w:cs="仿宋_GB2312"/>
          <w:kern w:val="0"/>
          <w:sz w:val="32"/>
          <w:szCs w:val="32"/>
        </w:rPr>
      </w:pPr>
      <w:r>
        <w:rPr>
          <w:rFonts w:hint="eastAsia" w:ascii="宋体" w:hAnsi="宋体" w:cs="宋体"/>
          <w:kern w:val="0"/>
          <w:sz w:val="32"/>
          <w:szCs w:val="32"/>
        </w:rPr>
        <w:t>　</w:t>
      </w:r>
      <w:r>
        <w:rPr>
          <w:rFonts w:hint="eastAsia" w:ascii="仿宋" w:hAnsi="仿宋" w:eastAsia="仿宋" w:cs="仿宋"/>
          <w:kern w:val="0"/>
          <w:sz w:val="32"/>
          <w:szCs w:val="32"/>
        </w:rPr>
        <w:t>　</w:t>
      </w:r>
      <w:r>
        <w:rPr>
          <w:rFonts w:hint="eastAsia" w:ascii="仿宋_GB2312" w:hAnsi="仿宋_GB2312" w:eastAsia="仿宋_GB2312" w:cs="仿宋_GB2312"/>
          <w:kern w:val="0"/>
          <w:sz w:val="32"/>
          <w:szCs w:val="32"/>
        </w:rPr>
        <w:t>本预算</w:t>
      </w:r>
      <w:r>
        <w:rPr>
          <w:rFonts w:hint="eastAsia" w:ascii="仿宋_GB2312" w:hAnsi="仿宋_GB2312" w:eastAsia="仿宋_GB2312" w:cs="仿宋_GB2312"/>
          <w:kern w:val="0"/>
          <w:sz w:val="32"/>
          <w:szCs w:val="32"/>
          <w:lang w:val="en-US" w:eastAsia="zh-CN"/>
        </w:rPr>
        <w:t>为中共鹿邑县委宣传部（本级）</w:t>
      </w:r>
      <w:r>
        <w:rPr>
          <w:rFonts w:hint="eastAsia" w:ascii="仿宋_GB2312" w:hAnsi="仿宋_GB2312" w:eastAsia="仿宋_GB2312" w:cs="仿宋_GB2312"/>
          <w:kern w:val="0"/>
          <w:sz w:val="32"/>
          <w:szCs w:val="32"/>
          <w:lang w:eastAsia="zh-CN"/>
        </w:rPr>
        <w:t>单位</w:t>
      </w:r>
      <w:bookmarkStart w:id="11" w:name="_GoBack"/>
      <w:bookmarkEnd w:id="11"/>
      <w:r>
        <w:rPr>
          <w:rFonts w:hint="eastAsia" w:ascii="仿宋_GB2312" w:hAnsi="仿宋_GB2312" w:eastAsia="仿宋_GB2312" w:cs="仿宋_GB2312"/>
          <w:kern w:val="0"/>
          <w:sz w:val="32"/>
          <w:szCs w:val="32"/>
        </w:rPr>
        <w:t>预算。</w:t>
      </w:r>
    </w:p>
    <w:p>
      <w:pPr>
        <w:autoSpaceDE w:val="0"/>
        <w:autoSpaceDN w:val="0"/>
        <w:adjustRightInd w:val="0"/>
        <w:jc w:val="both"/>
        <w:rPr>
          <w:rFonts w:ascii="宋体" w:cs="宋体"/>
          <w:b/>
          <w:bCs/>
          <w:kern w:val="0"/>
          <w:sz w:val="32"/>
          <w:szCs w:val="32"/>
        </w:rPr>
      </w:pP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第二部分</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中共鹿邑县委</w:t>
      </w:r>
      <w:r>
        <w:rPr>
          <w:rFonts w:hint="eastAsia" w:ascii="宋体" w:hAnsi="宋体" w:cs="宋体"/>
          <w:b/>
          <w:bCs/>
          <w:kern w:val="0"/>
          <w:sz w:val="32"/>
          <w:szCs w:val="32"/>
          <w:lang w:eastAsia="zh-CN"/>
        </w:rPr>
        <w:t>宣传部（本级）2022</w:t>
      </w:r>
      <w:r>
        <w:rPr>
          <w:rFonts w:hint="eastAsia" w:ascii="宋体" w:hAnsi="宋体" w:cs="宋体"/>
          <w:b/>
          <w:bCs/>
          <w:kern w:val="0"/>
          <w:sz w:val="32"/>
          <w:szCs w:val="32"/>
        </w:rPr>
        <w:t>年</w:t>
      </w:r>
      <w:r>
        <w:rPr>
          <w:rFonts w:hint="eastAsia" w:ascii="宋体" w:hAnsi="宋体" w:cs="宋体"/>
          <w:b/>
          <w:bCs/>
          <w:kern w:val="0"/>
          <w:sz w:val="32"/>
          <w:szCs w:val="32"/>
          <w:lang w:eastAsia="zh-CN"/>
        </w:rPr>
        <w:t>单位</w:t>
      </w:r>
      <w:r>
        <w:rPr>
          <w:rFonts w:hint="eastAsia" w:ascii="宋体" w:hAnsi="宋体" w:cs="宋体"/>
          <w:b/>
          <w:bCs/>
          <w:kern w:val="0"/>
          <w:sz w:val="32"/>
          <w:szCs w:val="32"/>
        </w:rPr>
        <w:t>预算情况说明</w:t>
      </w:r>
    </w:p>
    <w:p>
      <w:pPr>
        <w:autoSpaceDE w:val="0"/>
        <w:autoSpaceDN w:val="0"/>
        <w:adjustRightInd w:val="0"/>
        <w:jc w:val="center"/>
        <w:rPr>
          <w:rFonts w:ascii="宋体" w:cs="宋体"/>
          <w:b/>
          <w:bCs/>
          <w:kern w:val="0"/>
          <w:sz w:val="32"/>
          <w:szCs w:val="32"/>
        </w:rPr>
      </w:pPr>
    </w:p>
    <w:p>
      <w:pPr>
        <w:autoSpaceDE w:val="0"/>
        <w:autoSpaceDN w:val="0"/>
        <w:adjustRightInd w:val="0"/>
        <w:jc w:val="left"/>
        <w:rPr>
          <w:rFonts w:ascii="宋体" w:cs="宋体"/>
          <w:kern w:val="0"/>
          <w:sz w:val="32"/>
          <w:szCs w:val="32"/>
        </w:rPr>
      </w:pPr>
      <w:r>
        <w:rPr>
          <w:rFonts w:ascii="宋体" w:hAnsi="宋体" w:cs="宋体"/>
          <w:kern w:val="0"/>
          <w:sz w:val="32"/>
          <w:szCs w:val="32"/>
        </w:rPr>
        <w:t xml:space="preserve">    </w:t>
      </w:r>
      <w:r>
        <w:rPr>
          <w:rFonts w:hint="eastAsia" w:ascii="黑体" w:hAnsi="黑体" w:eastAsia="黑体" w:cs="黑体"/>
          <w:b w:val="0"/>
          <w:bCs w:val="0"/>
          <w:kern w:val="0"/>
          <w:sz w:val="32"/>
          <w:szCs w:val="32"/>
        </w:rPr>
        <w:t>一、收入支出预算总体情况说明</w:t>
      </w:r>
    </w:p>
    <w:p>
      <w:pPr>
        <w:autoSpaceDE w:val="0"/>
        <w:autoSpaceDN w:val="0"/>
        <w:adjustRightInd w:val="0"/>
        <w:jc w:val="left"/>
        <w:rPr>
          <w:rFonts w:ascii="宋体" w:hAnsi="宋体" w:cs="宋体"/>
          <w:kern w:val="0"/>
          <w:sz w:val="32"/>
          <w:szCs w:val="32"/>
        </w:rPr>
      </w:pPr>
      <w:r>
        <w:rPr>
          <w:rFonts w:ascii="宋体" w:hAnsi="宋体" w:cs="宋体"/>
          <w:kern w:val="0"/>
          <w:sz w:val="32"/>
          <w:szCs w:val="32"/>
        </w:rPr>
        <w:t xml:space="preserve">   </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lang w:eastAsia="zh-CN"/>
        </w:rPr>
        <w:t>中共鹿邑县委宣传部（本级）2022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收入总计</w:t>
      </w:r>
      <w:r>
        <w:rPr>
          <w:rFonts w:hint="eastAsia" w:ascii="仿宋_GB2312" w:hAnsi="仿宋_GB2312" w:eastAsia="仿宋_GB2312" w:cs="仿宋_GB2312"/>
          <w:kern w:val="0"/>
          <w:sz w:val="32"/>
          <w:szCs w:val="32"/>
          <w:lang w:val="en-US" w:eastAsia="zh-CN"/>
        </w:rPr>
        <w:t>1514.23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支出总计</w:t>
      </w:r>
      <w:r>
        <w:rPr>
          <w:rFonts w:hint="eastAsia" w:ascii="仿宋_GB2312" w:hAnsi="仿宋_GB2312" w:eastAsia="仿宋_GB2312" w:cs="仿宋_GB2312"/>
          <w:kern w:val="0"/>
          <w:sz w:val="32"/>
          <w:szCs w:val="32"/>
          <w:lang w:val="en-US" w:eastAsia="zh-CN"/>
        </w:rPr>
        <w:t>1514.23万</w:t>
      </w:r>
      <w:r>
        <w:rPr>
          <w:rFonts w:hint="eastAsia" w:ascii="仿宋_GB2312" w:hAnsi="仿宋_GB2312" w:eastAsia="仿宋_GB2312" w:cs="仿宋_GB2312"/>
          <w:kern w:val="0"/>
          <w:sz w:val="32"/>
          <w:szCs w:val="32"/>
        </w:rPr>
        <w:t>元，与</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年相比，收、支总计各</w:t>
      </w:r>
      <w:r>
        <w:rPr>
          <w:rFonts w:hint="eastAsia" w:ascii="仿宋_GB2312" w:hAnsi="仿宋_GB2312" w:eastAsia="仿宋_GB2312" w:cs="仿宋_GB2312"/>
          <w:kern w:val="0"/>
          <w:sz w:val="32"/>
          <w:szCs w:val="32"/>
          <w:lang w:val="en-US" w:eastAsia="zh-CN"/>
        </w:rPr>
        <w:t>增加176.31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增加13.18</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val="en-US" w:eastAsia="zh-CN"/>
        </w:rPr>
        <w:t>疫情防控资金增加，招录人员增加，社保缴费基数调整上涨</w:t>
      </w:r>
      <w:r>
        <w:rPr>
          <w:rFonts w:hint="eastAsia" w:ascii="仿宋_GB2312" w:hAnsi="仿宋_GB2312" w:eastAsia="仿宋_GB2312" w:cs="仿宋_GB2312"/>
          <w:kern w:val="0"/>
          <w:sz w:val="32"/>
          <w:szCs w:val="32"/>
        </w:rPr>
        <w:t>。</w:t>
      </w:r>
    </w:p>
    <w:p>
      <w:pPr>
        <w:autoSpaceDE w:val="0"/>
        <w:autoSpaceDN w:val="0"/>
        <w:adjustRightInd w:val="0"/>
        <w:ind w:firstLine="640" w:firstLineChars="200"/>
        <w:jc w:val="left"/>
        <w:rPr>
          <w:rFonts w:hint="eastAsia" w:ascii="黑体" w:hAnsi="黑体" w:eastAsia="黑体" w:cs="黑体"/>
          <w:b w:val="0"/>
          <w:bCs w:val="0"/>
          <w:kern w:val="0"/>
          <w:sz w:val="32"/>
          <w:szCs w:val="32"/>
        </w:rPr>
      </w:pPr>
      <w:r>
        <w:rPr>
          <w:rFonts w:ascii="宋体" w:hAnsi="宋体" w:cs="宋体"/>
          <w:kern w:val="0"/>
          <w:sz w:val="32"/>
          <w:szCs w:val="32"/>
        </w:rPr>
        <w:t xml:space="preserve"> </w:t>
      </w:r>
      <w:r>
        <w:rPr>
          <w:rFonts w:hint="eastAsia" w:ascii="黑体" w:hAnsi="黑体" w:eastAsia="黑体" w:cs="黑体"/>
          <w:b w:val="0"/>
          <w:bCs w:val="0"/>
          <w:kern w:val="0"/>
          <w:sz w:val="32"/>
          <w:szCs w:val="32"/>
        </w:rPr>
        <w:t>二、收入预算总体情况说明</w:t>
      </w:r>
    </w:p>
    <w:p>
      <w:pPr>
        <w:autoSpaceDE w:val="0"/>
        <w:autoSpaceDN w:val="0"/>
        <w:adjustRightInd w:val="0"/>
        <w:ind w:firstLine="640"/>
        <w:jc w:val="left"/>
        <w:rPr>
          <w:rFonts w:hint="eastAsia" w:ascii="黑体" w:hAnsi="黑体" w:eastAsia="黑体" w:cs="黑体"/>
          <w:b w:val="0"/>
          <w:bCs w:val="0"/>
          <w:kern w:val="0"/>
          <w:sz w:val="32"/>
          <w:szCs w:val="32"/>
        </w:rPr>
      </w:pPr>
      <w:r>
        <w:rPr>
          <w:rFonts w:hint="eastAsia" w:ascii="仿宋_GB2312" w:hAnsi="仿宋_GB2312" w:eastAsia="仿宋_GB2312" w:cs="仿宋_GB2312"/>
          <w:kern w:val="0"/>
          <w:sz w:val="32"/>
          <w:szCs w:val="32"/>
          <w:lang w:eastAsia="zh-CN"/>
        </w:rPr>
        <w:t>中共鹿邑县委宣传部（本级）2022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收入合计</w:t>
      </w:r>
      <w:r>
        <w:rPr>
          <w:rFonts w:hint="eastAsia" w:ascii="仿宋_GB2312" w:hAnsi="仿宋_GB2312" w:eastAsia="仿宋_GB2312" w:cs="仿宋_GB2312"/>
          <w:kern w:val="0"/>
          <w:sz w:val="32"/>
          <w:szCs w:val="32"/>
          <w:lang w:val="en-US" w:eastAsia="zh-CN"/>
        </w:rPr>
        <w:t>1514.23</w:t>
      </w:r>
      <w:r>
        <w:rPr>
          <w:rFonts w:hint="eastAsia" w:ascii="仿宋_GB2312" w:hAnsi="仿宋_GB2312" w:eastAsia="仿宋_GB2312" w:cs="仿宋_GB2312"/>
          <w:kern w:val="0"/>
          <w:sz w:val="32"/>
          <w:szCs w:val="32"/>
        </w:rPr>
        <w:t>万元，其中：一般公共预算收入</w:t>
      </w:r>
      <w:r>
        <w:rPr>
          <w:rFonts w:hint="eastAsia" w:ascii="仿宋_GB2312" w:hAnsi="仿宋_GB2312" w:eastAsia="仿宋_GB2312" w:cs="仿宋_GB2312"/>
          <w:kern w:val="0"/>
          <w:sz w:val="32"/>
          <w:szCs w:val="32"/>
          <w:lang w:val="en-US" w:eastAsia="zh-CN"/>
        </w:rPr>
        <w:t>1408.03</w:t>
      </w:r>
      <w:r>
        <w:rPr>
          <w:rFonts w:hint="eastAsia" w:ascii="仿宋_GB2312" w:hAnsi="仿宋_GB2312" w:eastAsia="仿宋_GB2312" w:cs="仿宋_GB2312"/>
          <w:kern w:val="0"/>
          <w:sz w:val="32"/>
          <w:szCs w:val="32"/>
        </w:rPr>
        <w:t>万元；政府性基金预算</w:t>
      </w:r>
      <w:r>
        <w:rPr>
          <w:rFonts w:hint="eastAsia" w:ascii="仿宋_GB2312" w:hAnsi="仿宋_GB2312" w:eastAsia="仿宋_GB2312" w:cs="仿宋_GB2312"/>
          <w:color w:val="auto"/>
          <w:kern w:val="0"/>
          <w:sz w:val="32"/>
          <w:szCs w:val="32"/>
        </w:rPr>
        <w:t>收入</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rPr>
        <w:t>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单位结余结转</w:t>
      </w:r>
      <w:r>
        <w:rPr>
          <w:rFonts w:hint="eastAsia" w:ascii="仿宋_GB2312" w:hAnsi="仿宋_GB2312" w:eastAsia="仿宋_GB2312" w:cs="仿宋_GB2312"/>
          <w:kern w:val="0"/>
          <w:sz w:val="32"/>
          <w:szCs w:val="32"/>
        </w:rPr>
        <w:t>收入</w:t>
      </w:r>
      <w:r>
        <w:rPr>
          <w:rFonts w:hint="eastAsia" w:ascii="仿宋_GB2312" w:hAnsi="仿宋_GB2312" w:eastAsia="仿宋_GB2312" w:cs="仿宋_GB2312"/>
          <w:kern w:val="0"/>
          <w:sz w:val="32"/>
          <w:szCs w:val="32"/>
          <w:lang w:val="en-US" w:eastAsia="zh-CN"/>
        </w:rPr>
        <w:t>76.2</w:t>
      </w:r>
      <w:r>
        <w:rPr>
          <w:rFonts w:hint="eastAsia" w:ascii="仿宋_GB2312" w:hAnsi="仿宋_GB2312" w:eastAsia="仿宋_GB2312" w:cs="仿宋_GB2312"/>
          <w:kern w:val="0"/>
          <w:sz w:val="32"/>
          <w:szCs w:val="32"/>
        </w:rPr>
        <w:t>万元。</w:t>
      </w:r>
    </w:p>
    <w:p>
      <w:pPr>
        <w:autoSpaceDE w:val="0"/>
        <w:autoSpaceDN w:val="0"/>
        <w:adjustRightInd w:val="0"/>
        <w:ind w:firstLine="640"/>
        <w:jc w:val="left"/>
        <w:rPr>
          <w:rFonts w:ascii="宋体" w:cs="宋体"/>
          <w:b/>
          <w:bCs/>
          <w:kern w:val="0"/>
          <w:sz w:val="32"/>
          <w:szCs w:val="32"/>
        </w:rPr>
      </w:pPr>
      <w:r>
        <w:rPr>
          <w:rFonts w:hint="eastAsia" w:ascii="黑体" w:hAnsi="黑体" w:eastAsia="黑体" w:cs="黑体"/>
          <w:b w:val="0"/>
          <w:bCs w:val="0"/>
          <w:kern w:val="0"/>
          <w:sz w:val="32"/>
          <w:szCs w:val="32"/>
        </w:rPr>
        <w:t>三、支出预算总体情况说明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0" w:leftChars="0" w:right="0" w:rightChars="0" w:firstLine="640" w:firstLineChars="200"/>
        <w:textAlignment w:val="auto"/>
        <w:outlineLvl w:val="9"/>
        <w:rPr>
          <w:rFonts w:hint="eastAsia" w:ascii="黑体" w:hAnsi="黑体" w:eastAsia="黑体" w:cs="黑体"/>
          <w:b w:val="0"/>
          <w:bCs/>
          <w:kern w:val="0"/>
          <w:sz w:val="32"/>
          <w:szCs w:val="32"/>
          <w:lang w:eastAsia="zh-CN"/>
        </w:rPr>
      </w:pPr>
      <w:r>
        <w:rPr>
          <w:rFonts w:hint="eastAsia" w:ascii="仿宋_GB2312" w:hAnsi="仿宋_GB2312" w:eastAsia="仿宋_GB2312" w:cs="仿宋_GB2312"/>
          <w:kern w:val="0"/>
          <w:sz w:val="32"/>
          <w:szCs w:val="32"/>
          <w:lang w:eastAsia="zh-CN"/>
        </w:rPr>
        <w:t>中共鹿邑县委宣传部（本级）2022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支出预算总计</w:t>
      </w:r>
      <w:r>
        <w:rPr>
          <w:rFonts w:hint="eastAsia" w:ascii="仿宋_GB2312" w:hAnsi="仿宋_GB2312" w:eastAsia="仿宋_GB2312" w:cs="仿宋_GB2312"/>
          <w:kern w:val="0"/>
          <w:sz w:val="32"/>
          <w:szCs w:val="32"/>
          <w:lang w:val="en-US" w:eastAsia="zh-CN"/>
        </w:rPr>
        <w:t>1514.23</w:t>
      </w:r>
      <w:r>
        <w:rPr>
          <w:rFonts w:hint="eastAsia" w:ascii="仿宋_GB2312" w:hAnsi="仿宋_GB2312" w:eastAsia="仿宋_GB2312" w:cs="仿宋_GB2312"/>
          <w:kern w:val="0"/>
          <w:sz w:val="32"/>
          <w:szCs w:val="32"/>
        </w:rPr>
        <w:t>万元，</w:t>
      </w:r>
      <w:r>
        <w:rPr>
          <w:rFonts w:hint="eastAsia" w:ascii="仿宋" w:hAnsi="仿宋" w:eastAsia="仿宋" w:cs="仿宋"/>
          <w:sz w:val="32"/>
          <w:szCs w:val="32"/>
          <w:lang w:val="en-US" w:eastAsia="zh-CN"/>
        </w:rPr>
        <w:t>其中：基本支出211.47万元，占13.97%；项目支出1302.76万元，占86.03%。</w:t>
      </w:r>
    </w:p>
    <w:p>
      <w:pPr>
        <w:autoSpaceDE w:val="0"/>
        <w:autoSpaceDN w:val="0"/>
        <w:adjustRightInd w:val="0"/>
        <w:ind w:firstLine="640" w:firstLineChars="200"/>
        <w:jc w:val="left"/>
        <w:rPr>
          <w:rFonts w:ascii="仿宋" w:hAnsi="仿宋" w:eastAsia="仿宋" w:cs="仿宋"/>
          <w:b/>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、财政拨款收入支出预算总体情况说明</w:t>
      </w:r>
    </w:p>
    <w:p>
      <w:pPr>
        <w:autoSpaceDE w:val="0"/>
        <w:autoSpaceDN w:val="0"/>
        <w:adjustRightInd w:val="0"/>
        <w:ind w:firstLine="640" w:firstLineChars="200"/>
        <w:jc w:val="both"/>
        <w:rPr>
          <w:rFonts w:hint="eastAsia" w:ascii="黑体" w:hAnsi="黑体" w:eastAsia="黑体" w:cs="黑体"/>
          <w:b w:val="0"/>
          <w:bCs w:val="0"/>
          <w:color w:val="auto"/>
          <w:kern w:val="0"/>
          <w:sz w:val="32"/>
          <w:szCs w:val="32"/>
          <w:lang w:eastAsia="zh-CN"/>
        </w:rPr>
      </w:pPr>
      <w:r>
        <w:rPr>
          <w:rFonts w:hint="eastAsia" w:ascii="仿宋_GB2312" w:hAnsi="仿宋_GB2312" w:eastAsia="仿宋_GB2312" w:cs="仿宋_GB2312"/>
          <w:kern w:val="0"/>
          <w:sz w:val="32"/>
          <w:szCs w:val="32"/>
          <w:lang w:eastAsia="zh-CN"/>
        </w:rPr>
        <w:t>中共鹿邑县委宣传部（本级）2022</w:t>
      </w:r>
      <w:r>
        <w:rPr>
          <w:rFonts w:hint="eastAsia" w:ascii="仿宋_GB2312" w:hAnsi="仿宋_GB2312" w:eastAsia="仿宋_GB2312" w:cs="仿宋_GB2312"/>
          <w:kern w:val="0"/>
          <w:sz w:val="32"/>
          <w:szCs w:val="32"/>
        </w:rPr>
        <w:t>年财政拨款收入支出预算</w:t>
      </w:r>
      <w:r>
        <w:rPr>
          <w:rFonts w:hint="eastAsia" w:ascii="仿宋_GB2312" w:hAnsi="仿宋_GB2312" w:eastAsia="仿宋_GB2312" w:cs="仿宋_GB2312"/>
          <w:color w:val="auto"/>
          <w:kern w:val="0"/>
          <w:sz w:val="32"/>
          <w:szCs w:val="32"/>
          <w:lang w:val="en-US" w:eastAsia="zh-CN"/>
        </w:rPr>
        <w:t>1408.03</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kern w:val="0"/>
          <w:sz w:val="32"/>
          <w:szCs w:val="32"/>
        </w:rPr>
        <w:t>，</w:t>
      </w:r>
      <w:r>
        <w:rPr>
          <w:rFonts w:hint="eastAsia" w:ascii="仿宋" w:hAnsi="仿宋" w:eastAsia="仿宋" w:cs="仿宋"/>
          <w:kern w:val="0"/>
          <w:sz w:val="32"/>
          <w:szCs w:val="32"/>
        </w:rPr>
        <w:t>与</w:t>
      </w:r>
      <w:r>
        <w:rPr>
          <w:rFonts w:hint="eastAsia" w:ascii="仿宋" w:hAnsi="仿宋" w:eastAsia="仿宋" w:cs="仿宋"/>
          <w:kern w:val="0"/>
          <w:sz w:val="32"/>
          <w:szCs w:val="32"/>
          <w:lang w:eastAsia="zh-CN"/>
        </w:rPr>
        <w:t>2021</w:t>
      </w:r>
      <w:r>
        <w:rPr>
          <w:rFonts w:hint="eastAsia" w:ascii="仿宋" w:hAnsi="仿宋" w:eastAsia="仿宋" w:cs="仿宋"/>
          <w:kern w:val="0"/>
          <w:sz w:val="32"/>
          <w:szCs w:val="32"/>
        </w:rPr>
        <w:t>年相比，财政拨款收支预算</w:t>
      </w:r>
      <w:r>
        <w:rPr>
          <w:rFonts w:hint="eastAsia" w:ascii="仿宋_GB2312" w:hAnsi="仿宋_GB2312" w:eastAsia="仿宋_GB2312" w:cs="仿宋_GB2312"/>
          <w:kern w:val="0"/>
          <w:sz w:val="32"/>
          <w:szCs w:val="32"/>
          <w:lang w:val="en-US" w:eastAsia="zh-CN"/>
        </w:rPr>
        <w:t>增加70.11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增加5.24</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val="en-US" w:eastAsia="zh-CN"/>
        </w:rPr>
        <w:t>疫情防控资金增加，招录人员增加，社保缴费基数调整上涨</w:t>
      </w:r>
      <w:r>
        <w:rPr>
          <w:rFonts w:hint="eastAsia" w:ascii="仿宋_GB2312" w:hAnsi="仿宋_GB2312" w:eastAsia="仿宋_GB2312" w:cs="仿宋_GB2312"/>
          <w:kern w:val="0"/>
          <w:sz w:val="32"/>
          <w:szCs w:val="32"/>
        </w:rPr>
        <w:t>。</w:t>
      </w:r>
    </w:p>
    <w:p>
      <w:pPr>
        <w:autoSpaceDE w:val="0"/>
        <w:autoSpaceDN w:val="0"/>
        <w:adjustRightInd w:val="0"/>
        <w:ind w:firstLine="640"/>
        <w:jc w:val="left"/>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、一般公共预算支出预算情况说明</w:t>
      </w:r>
    </w:p>
    <w:p>
      <w:pPr>
        <w:ind w:firstLine="640" w:firstLineChars="200"/>
        <w:jc w:val="both"/>
        <w:rPr>
          <w:rFonts w:ascii="仿宋" w:hAnsi="仿宋" w:eastAsia="仿宋" w:cs="仿宋"/>
          <w:kern w:val="0"/>
          <w:sz w:val="32"/>
          <w:szCs w:val="32"/>
        </w:rPr>
      </w:pPr>
      <w:r>
        <w:rPr>
          <w:rFonts w:hint="eastAsia" w:ascii="仿宋_GB2312" w:hAnsi="仿宋_GB2312" w:eastAsia="仿宋_GB2312" w:cs="仿宋_GB2312"/>
          <w:kern w:val="0"/>
          <w:sz w:val="32"/>
          <w:szCs w:val="32"/>
          <w:lang w:eastAsia="zh-CN"/>
        </w:rPr>
        <w:t>中共鹿邑县委宣传部（本级）2022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支出合计</w:t>
      </w:r>
      <w:r>
        <w:rPr>
          <w:rFonts w:hint="eastAsia" w:ascii="仿宋_GB2312" w:hAnsi="仿宋_GB2312" w:eastAsia="仿宋_GB2312" w:cs="仿宋_GB2312"/>
          <w:kern w:val="0"/>
          <w:sz w:val="32"/>
          <w:szCs w:val="32"/>
          <w:lang w:val="en-US" w:eastAsia="zh-CN"/>
        </w:rPr>
        <w:t>1408.03</w:t>
      </w:r>
      <w:r>
        <w:rPr>
          <w:rFonts w:hint="eastAsia" w:ascii="仿宋_GB2312" w:hAnsi="仿宋_GB2312" w:eastAsia="仿宋_GB2312" w:cs="仿宋_GB2312"/>
          <w:kern w:val="0"/>
          <w:sz w:val="32"/>
          <w:szCs w:val="32"/>
        </w:rPr>
        <w:t>万元，其中：</w:t>
      </w:r>
      <w:r>
        <w:rPr>
          <w:rFonts w:hint="eastAsia" w:ascii="仿宋_GB2312" w:hAnsi="仿宋_GB2312" w:eastAsia="仿宋_GB2312" w:cs="仿宋_GB2312"/>
          <w:kern w:val="0"/>
          <w:sz w:val="32"/>
          <w:szCs w:val="32"/>
          <w:lang w:val="en-US" w:eastAsia="zh-CN"/>
        </w:rPr>
        <w:t>机关服务（类）支出0.17万元，</w:t>
      </w:r>
      <w:r>
        <w:rPr>
          <w:rFonts w:hint="eastAsia" w:ascii="仿宋_GB2312" w:hAnsi="仿宋_GB2312" w:eastAsia="仿宋_GB2312" w:cs="仿宋_GB2312"/>
          <w:color w:val="auto"/>
          <w:kern w:val="0"/>
          <w:sz w:val="32"/>
          <w:szCs w:val="32"/>
          <w:lang w:val="en-US" w:eastAsia="zh-CN"/>
        </w:rPr>
        <w:t>占0.01%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行政运行（类）支出</w:t>
      </w:r>
      <w:r>
        <w:rPr>
          <w:rFonts w:hint="eastAsia" w:ascii="仿宋_GB2312" w:hAnsi="仿宋_GB2312" w:eastAsia="仿宋_GB2312" w:cs="仿宋_GB2312"/>
          <w:kern w:val="0"/>
          <w:sz w:val="32"/>
          <w:szCs w:val="32"/>
          <w:lang w:val="en-US" w:eastAsia="zh-CN"/>
        </w:rPr>
        <w:t>1229.95</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87.35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一般行政管理（类）支出79.47万元，占5.65%；</w:t>
      </w:r>
      <w:r>
        <w:rPr>
          <w:rFonts w:hint="eastAsia" w:ascii="仿宋_GB2312" w:hAnsi="仿宋_GB2312" w:eastAsia="仿宋_GB2312" w:cs="仿宋_GB2312"/>
          <w:kern w:val="0"/>
          <w:sz w:val="32"/>
          <w:szCs w:val="32"/>
        </w:rPr>
        <w:t>其他宣传事务（类）支出</w:t>
      </w:r>
      <w:r>
        <w:rPr>
          <w:rFonts w:hint="eastAsia" w:ascii="仿宋_GB2312" w:hAnsi="仿宋_GB2312" w:eastAsia="仿宋_GB2312" w:cs="仿宋_GB2312"/>
          <w:kern w:val="0"/>
          <w:sz w:val="32"/>
          <w:szCs w:val="32"/>
          <w:lang w:val="en-US" w:eastAsia="zh-CN"/>
        </w:rPr>
        <w:t>46.05</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3.27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社会</w:t>
      </w:r>
      <w:r>
        <w:rPr>
          <w:rFonts w:hint="eastAsia" w:ascii="仿宋_GB2312" w:hAnsi="仿宋_GB2312" w:eastAsia="仿宋_GB2312" w:cs="仿宋_GB2312"/>
          <w:sz w:val="32"/>
          <w:szCs w:val="32"/>
          <w:lang w:val="en-US" w:eastAsia="zh-CN"/>
        </w:rPr>
        <w:t>保障和就业（类）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36.88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15.51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ascii="仿宋" w:hAnsi="仿宋" w:eastAsia="仿宋" w:cs="仿宋"/>
          <w:kern w:val="0"/>
          <w:sz w:val="32"/>
          <w:szCs w:val="32"/>
        </w:rPr>
        <w:t xml:space="preserve">   </w:t>
      </w:r>
      <w:r>
        <w:rPr>
          <w:rFonts w:ascii="宋体" w:hAnsi="宋体" w:cs="宋体"/>
          <w:kern w:val="0"/>
          <w:sz w:val="32"/>
          <w:szCs w:val="32"/>
        </w:rPr>
        <w:t xml:space="preserve"> </w:t>
      </w:r>
    </w:p>
    <w:p>
      <w:pPr>
        <w:autoSpaceDE w:val="0"/>
        <w:autoSpaceDN w:val="0"/>
        <w:adjustRightInd w:val="0"/>
        <w:ind w:firstLine="630"/>
        <w:jc w:val="left"/>
        <w:rPr>
          <w:rFonts w:ascii="宋体" w:cs="宋体"/>
          <w:b/>
          <w:kern w:val="0"/>
          <w:sz w:val="32"/>
          <w:szCs w:val="32"/>
        </w:rPr>
      </w:pPr>
      <w:r>
        <w:rPr>
          <w:rFonts w:hint="eastAsia" w:ascii="黑体" w:hAnsi="黑体" w:eastAsia="黑体" w:cs="黑体"/>
          <w:b w:val="0"/>
          <w:bCs w:val="0"/>
          <w:kern w:val="0"/>
          <w:sz w:val="32"/>
          <w:szCs w:val="32"/>
          <w:lang w:eastAsia="zh-CN"/>
        </w:rPr>
        <w:t>六</w:t>
      </w:r>
      <w:r>
        <w:rPr>
          <w:rFonts w:hint="eastAsia" w:ascii="黑体" w:hAnsi="黑体" w:eastAsia="黑体" w:cs="黑体"/>
          <w:b w:val="0"/>
          <w:bCs/>
          <w:kern w:val="0"/>
          <w:sz w:val="32"/>
          <w:szCs w:val="32"/>
        </w:rPr>
        <w:t>、一般公共预算基本支出预算情况说明</w:t>
      </w:r>
    </w:p>
    <w:p>
      <w:pPr>
        <w:autoSpaceDE w:val="0"/>
        <w:autoSpaceDN w:val="0"/>
        <w:adjustRightInd w:val="0"/>
        <w:ind w:firstLine="6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县委</w:t>
      </w:r>
      <w:r>
        <w:rPr>
          <w:rFonts w:hint="eastAsia" w:ascii="仿宋_GB2312" w:hAnsi="仿宋_GB2312" w:eastAsia="仿宋_GB2312" w:cs="仿宋_GB2312"/>
          <w:kern w:val="0"/>
          <w:sz w:val="32"/>
          <w:szCs w:val="32"/>
          <w:lang w:eastAsia="zh-CN"/>
        </w:rPr>
        <w:t>宣传部（本级）2022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一般公共预算基本</w:t>
      </w:r>
      <w:r>
        <w:rPr>
          <w:rFonts w:hint="eastAsia" w:ascii="仿宋_GB2312" w:hAnsi="仿宋_GB2312" w:eastAsia="仿宋_GB2312" w:cs="仿宋_GB2312"/>
          <w:kern w:val="0"/>
          <w:sz w:val="32"/>
          <w:szCs w:val="32"/>
        </w:rPr>
        <w:t>支出合计</w:t>
      </w:r>
      <w:r>
        <w:rPr>
          <w:rFonts w:hint="eastAsia" w:ascii="仿宋_GB2312" w:hAnsi="仿宋_GB2312" w:eastAsia="仿宋_GB2312" w:cs="仿宋_GB2312"/>
          <w:kern w:val="0"/>
          <w:sz w:val="32"/>
          <w:szCs w:val="32"/>
          <w:lang w:val="en-US" w:eastAsia="zh-CN"/>
        </w:rPr>
        <w:t>211.47</w:t>
      </w:r>
      <w:r>
        <w:rPr>
          <w:rFonts w:hint="eastAsia" w:ascii="仿宋_GB2312" w:hAnsi="仿宋_GB2312" w:eastAsia="仿宋_GB2312" w:cs="仿宋_GB2312"/>
          <w:b w:val="0"/>
          <w:bCs w:val="0"/>
          <w:kern w:val="0"/>
          <w:sz w:val="32"/>
          <w:szCs w:val="32"/>
        </w:rPr>
        <w:t>万元，其中</w:t>
      </w:r>
      <w:r>
        <w:rPr>
          <w:rFonts w:hint="eastAsia" w:ascii="仿宋_GB2312" w:hAnsi="仿宋_GB2312" w:eastAsia="仿宋_GB2312" w:cs="仿宋_GB2312"/>
          <w:b w:val="0"/>
          <w:bCs w:val="0"/>
          <w:kern w:val="0"/>
          <w:sz w:val="32"/>
          <w:szCs w:val="32"/>
          <w:lang w:eastAsia="zh-CN"/>
        </w:rPr>
        <w:t>人员经费</w:t>
      </w:r>
      <w:r>
        <w:rPr>
          <w:rFonts w:hint="eastAsia" w:ascii="仿宋_GB2312" w:hAnsi="仿宋_GB2312" w:eastAsia="仿宋_GB2312" w:cs="仿宋_GB2312"/>
          <w:b w:val="0"/>
          <w:bCs w:val="0"/>
          <w:kern w:val="0"/>
          <w:sz w:val="32"/>
          <w:szCs w:val="32"/>
        </w:rPr>
        <w:t>支出</w:t>
      </w:r>
      <w:r>
        <w:rPr>
          <w:rFonts w:hint="eastAsia" w:ascii="仿宋_GB2312" w:hAnsi="仿宋_GB2312" w:eastAsia="仿宋_GB2312" w:cs="仿宋_GB2312"/>
          <w:b w:val="0"/>
          <w:bCs w:val="0"/>
          <w:kern w:val="0"/>
          <w:sz w:val="32"/>
          <w:szCs w:val="32"/>
          <w:lang w:val="en-US" w:eastAsia="zh-CN"/>
        </w:rPr>
        <w:t>186.6</w:t>
      </w:r>
      <w:r>
        <w:rPr>
          <w:rFonts w:hint="eastAsia" w:ascii="仿宋_GB2312" w:hAnsi="仿宋_GB2312" w:eastAsia="仿宋_GB2312" w:cs="仿宋_GB2312"/>
          <w:b w:val="0"/>
          <w:bCs w:val="0"/>
          <w:kern w:val="0"/>
          <w:sz w:val="32"/>
          <w:szCs w:val="32"/>
        </w:rPr>
        <w:t>万元，占</w:t>
      </w:r>
      <w:r>
        <w:rPr>
          <w:rFonts w:hint="eastAsia" w:ascii="仿宋_GB2312" w:hAnsi="仿宋_GB2312" w:eastAsia="仿宋_GB2312" w:cs="仿宋_GB2312"/>
          <w:b w:val="0"/>
          <w:bCs w:val="0"/>
          <w:kern w:val="0"/>
          <w:sz w:val="32"/>
          <w:szCs w:val="32"/>
          <w:lang w:val="en-US" w:eastAsia="zh-CN"/>
        </w:rPr>
        <w:t>88.24</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color w:val="000000"/>
          <w:sz w:val="32"/>
          <w:szCs w:val="32"/>
        </w:rPr>
        <w:t>主要包括：</w:t>
      </w:r>
      <w:r>
        <w:rPr>
          <w:rFonts w:hint="eastAsia" w:ascii="仿宋_GB2312" w:hAnsi="仿宋_GB2312" w:eastAsia="仿宋_GB2312" w:cs="仿宋_GB2312"/>
          <w:b w:val="0"/>
          <w:bCs w:val="0"/>
          <w:color w:val="000000"/>
          <w:kern w:val="0"/>
          <w:sz w:val="32"/>
          <w:szCs w:val="32"/>
        </w:rPr>
        <w:t>基本工资、津贴补贴、奖金、绩效工资、机关事业单位基本养老保险缴费、职业年金缴费、医疗保险缴费、其他社会保障缴费、住房公积金、其他工资福利支出、离休费、退休费、其他对个人和家庭的补助支出；</w:t>
      </w:r>
      <w:r>
        <w:rPr>
          <w:rFonts w:hint="eastAsia" w:ascii="仿宋_GB2312" w:hAnsi="仿宋_GB2312" w:eastAsia="仿宋_GB2312" w:cs="仿宋_GB2312"/>
          <w:b w:val="0"/>
          <w:bCs w:val="0"/>
          <w:kern w:val="0"/>
          <w:sz w:val="32"/>
          <w:szCs w:val="32"/>
          <w:lang w:eastAsia="zh-CN"/>
        </w:rPr>
        <w:t>公用经费</w:t>
      </w:r>
      <w:r>
        <w:rPr>
          <w:rFonts w:hint="eastAsia" w:ascii="仿宋_GB2312" w:hAnsi="仿宋_GB2312" w:eastAsia="仿宋_GB2312" w:cs="仿宋_GB2312"/>
          <w:b w:val="0"/>
          <w:bCs w:val="0"/>
          <w:kern w:val="0"/>
          <w:sz w:val="32"/>
          <w:szCs w:val="32"/>
        </w:rPr>
        <w:t>支出</w:t>
      </w:r>
      <w:r>
        <w:rPr>
          <w:rFonts w:hint="eastAsia" w:ascii="仿宋_GB2312" w:hAnsi="仿宋_GB2312" w:eastAsia="仿宋_GB2312" w:cs="仿宋_GB2312"/>
          <w:b w:val="0"/>
          <w:bCs w:val="0"/>
          <w:kern w:val="0"/>
          <w:sz w:val="32"/>
          <w:szCs w:val="32"/>
          <w:lang w:val="en-US" w:eastAsia="zh-CN"/>
        </w:rPr>
        <w:t>24.87</w:t>
      </w:r>
      <w:r>
        <w:rPr>
          <w:rFonts w:hint="eastAsia" w:ascii="仿宋_GB2312" w:hAnsi="仿宋_GB2312" w:eastAsia="仿宋_GB2312" w:cs="仿宋_GB2312"/>
          <w:b w:val="0"/>
          <w:bCs w:val="0"/>
          <w:kern w:val="0"/>
          <w:sz w:val="32"/>
          <w:szCs w:val="32"/>
        </w:rPr>
        <w:t>万元，占</w:t>
      </w:r>
      <w:r>
        <w:rPr>
          <w:rFonts w:hint="eastAsia" w:ascii="仿宋_GB2312" w:hAnsi="仿宋_GB2312" w:eastAsia="仿宋_GB2312" w:cs="仿宋_GB2312"/>
          <w:b w:val="0"/>
          <w:bCs w:val="0"/>
          <w:kern w:val="0"/>
          <w:sz w:val="32"/>
          <w:szCs w:val="32"/>
          <w:lang w:val="en-US" w:eastAsia="zh-CN"/>
        </w:rPr>
        <w:t>11.76</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，主要包括：</w:t>
      </w:r>
      <w:r>
        <w:rPr>
          <w:rFonts w:hint="eastAsia" w:ascii="仿宋_GB2312" w:hAnsi="仿宋_GB2312" w:eastAsia="仿宋_GB2312" w:cs="仿宋_GB2312"/>
          <w:b w:val="0"/>
          <w:bCs w:val="0"/>
          <w:color w:val="000000"/>
          <w:kern w:val="0"/>
          <w:sz w:val="32"/>
          <w:szCs w:val="32"/>
        </w:rPr>
        <w:t>办公费、印刷费、咨询费、手续费、水费、电费、邮电费、取暖费、物业管理费、差旅费、维修（护）费、租赁费、会议费、培训费、公务接待费、劳务费、委托业务费、福利费、公务用车运行维护费、其他交通费用、税金及附加费用、其他商品和服务支出、办公设备购置、信息网络及软件购置更新</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kern w:val="0"/>
          <w:sz w:val="32"/>
          <w:szCs w:val="32"/>
        </w:rPr>
        <w:t>比</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年度</w:t>
      </w:r>
      <w:r>
        <w:rPr>
          <w:rFonts w:hint="eastAsia" w:ascii="仿宋_GB2312" w:hAnsi="仿宋_GB2312" w:eastAsia="仿宋_GB2312" w:cs="仿宋_GB2312"/>
          <w:b w:val="0"/>
          <w:bCs w:val="0"/>
          <w:kern w:val="0"/>
          <w:sz w:val="32"/>
          <w:szCs w:val="32"/>
          <w:lang w:val="en-US" w:eastAsia="zh-CN"/>
        </w:rPr>
        <w:t>增加15.87</w:t>
      </w:r>
      <w:r>
        <w:rPr>
          <w:rFonts w:hint="eastAsia" w:ascii="仿宋_GB2312" w:hAnsi="仿宋_GB2312" w:eastAsia="仿宋_GB2312" w:cs="仿宋_GB2312"/>
          <w:b w:val="0"/>
          <w:bCs w:val="0"/>
          <w:kern w:val="0"/>
          <w:sz w:val="32"/>
          <w:szCs w:val="32"/>
        </w:rPr>
        <w:t>万元</w:t>
      </w:r>
      <w:r>
        <w:rPr>
          <w:rFonts w:hint="eastAsia" w:ascii="仿宋_GB2312" w:hAnsi="仿宋_GB2312" w:eastAsia="仿宋_GB2312" w:cs="仿宋_GB2312"/>
          <w:b w:val="0"/>
          <w:bCs w:val="0"/>
          <w:kern w:val="0"/>
          <w:sz w:val="32"/>
          <w:szCs w:val="32"/>
          <w:lang w:eastAsia="zh-CN"/>
        </w:rPr>
        <w:t>，增长</w:t>
      </w:r>
      <w:r>
        <w:rPr>
          <w:rFonts w:hint="eastAsia" w:ascii="仿宋_GB2312" w:hAnsi="仿宋_GB2312" w:eastAsia="仿宋_GB2312" w:cs="仿宋_GB2312"/>
          <w:b w:val="0"/>
          <w:bCs w:val="0"/>
          <w:kern w:val="0"/>
          <w:sz w:val="32"/>
          <w:szCs w:val="32"/>
          <w:lang w:val="en-US" w:eastAsia="zh-CN"/>
        </w:rPr>
        <w:t>8.11%。</w:t>
      </w:r>
      <w:r>
        <w:rPr>
          <w:rFonts w:hint="eastAsia" w:ascii="仿宋_GB2312" w:hAnsi="仿宋_GB2312" w:eastAsia="仿宋_GB2312" w:cs="仿宋_GB2312"/>
          <w:b w:val="0"/>
          <w:bCs w:val="0"/>
          <w:kern w:val="0"/>
          <w:sz w:val="32"/>
          <w:szCs w:val="32"/>
        </w:rPr>
        <w:t>主要原因</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新招录人员增加</w:t>
      </w:r>
      <w:r>
        <w:rPr>
          <w:rFonts w:hint="eastAsia" w:ascii="仿宋_GB2312" w:hAnsi="仿宋_GB2312" w:eastAsia="仿宋_GB2312" w:cs="仿宋_GB2312"/>
          <w:b w:val="0"/>
          <w:bCs w:val="0"/>
          <w:kern w:val="0"/>
          <w:sz w:val="32"/>
          <w:szCs w:val="32"/>
          <w:lang w:eastAsia="zh-CN"/>
        </w:rPr>
        <w:t>，社保缴费增加，</w:t>
      </w:r>
      <w:r>
        <w:rPr>
          <w:rFonts w:hint="eastAsia" w:ascii="仿宋_GB2312" w:hAnsi="仿宋_GB2312" w:eastAsia="仿宋_GB2312" w:cs="仿宋_GB2312"/>
          <w:b w:val="0"/>
          <w:bCs w:val="0"/>
          <w:kern w:val="0"/>
          <w:sz w:val="32"/>
          <w:szCs w:val="32"/>
          <w:lang w:val="en-US" w:eastAsia="zh-CN"/>
        </w:rPr>
        <w:t>疫情防控资金增加</w:t>
      </w:r>
      <w:r>
        <w:rPr>
          <w:rFonts w:hint="eastAsia" w:ascii="仿宋_GB2312" w:hAnsi="仿宋_GB2312" w:eastAsia="仿宋_GB2312" w:cs="仿宋_GB2312"/>
          <w:b w:val="0"/>
          <w:bCs w:val="0"/>
          <w:kern w:val="0"/>
          <w:sz w:val="32"/>
          <w:szCs w:val="32"/>
        </w:rPr>
        <w:t>。</w:t>
      </w:r>
    </w:p>
    <w:p>
      <w:pPr>
        <w:autoSpaceDE w:val="0"/>
        <w:autoSpaceDN w:val="0"/>
        <w:adjustRightInd w:val="0"/>
        <w:ind w:firstLine="640" w:firstLineChars="200"/>
        <w:jc w:val="left"/>
        <w:rPr>
          <w:rFonts w:ascii="宋体" w:cs="宋体"/>
          <w:kern w:val="0"/>
          <w:sz w:val="32"/>
          <w:szCs w:val="32"/>
        </w:rPr>
      </w:pPr>
      <w:r>
        <w:rPr>
          <w:rFonts w:hint="eastAsia" w:ascii="黑体" w:hAnsi="黑体" w:eastAsia="黑体" w:cs="黑体"/>
          <w:b w:val="0"/>
          <w:bCs w:val="0"/>
          <w:kern w:val="0"/>
          <w:sz w:val="32"/>
          <w:szCs w:val="32"/>
          <w:lang w:eastAsia="zh-CN"/>
        </w:rPr>
        <w:t>七</w:t>
      </w:r>
      <w:r>
        <w:rPr>
          <w:rFonts w:hint="eastAsia" w:ascii="黑体" w:hAnsi="黑体" w:eastAsia="黑体" w:cs="黑体"/>
          <w:b w:val="0"/>
          <w:bCs w:val="0"/>
          <w:kern w:val="0"/>
          <w:sz w:val="32"/>
          <w:szCs w:val="32"/>
        </w:rPr>
        <w:t>、支出预算经济分类情况说明</w:t>
      </w:r>
    </w:p>
    <w:p>
      <w:pPr>
        <w:autoSpaceDE w:val="0"/>
        <w:autoSpaceDN w:val="0"/>
        <w:adjustRightInd w:val="0"/>
        <w:jc w:val="left"/>
        <w:rPr>
          <w:rFonts w:hint="eastAsia" w:ascii="仿宋_GB2312" w:hAnsi="仿宋_GB2312" w:eastAsia="仿宋_GB2312" w:cs="仿宋_GB2312"/>
          <w:kern w:val="0"/>
          <w:sz w:val="32"/>
          <w:szCs w:val="32"/>
        </w:rPr>
      </w:pPr>
      <w:r>
        <w:rPr>
          <w:rFonts w:ascii="宋体" w:hAnsi="宋体" w:cs="宋体"/>
          <w:kern w:val="0"/>
          <w:sz w:val="32"/>
          <w:szCs w:val="32"/>
        </w:rPr>
        <w:t xml:space="preserve">   </w:t>
      </w:r>
      <w:r>
        <w:rPr>
          <w:rFonts w:hint="eastAsia" w:ascii="仿宋_GB2312" w:hAnsi="仿宋_GB2312" w:eastAsia="仿宋_GB2312" w:cs="仿宋_GB2312"/>
          <w:kern w:val="0"/>
          <w:sz w:val="32"/>
          <w:szCs w:val="32"/>
        </w:rPr>
        <w:t xml:space="preserve"> 按照《财政部关于印发&lt;支出经济分类科目改革方案&gt;的</w:t>
      </w:r>
    </w:p>
    <w:p>
      <w:pPr>
        <w:autoSpaceDE w:val="0"/>
        <w:autoSpaceDN w:val="0"/>
        <w:adjustRightInd w:val="0"/>
        <w:jc w:val="left"/>
        <w:rPr>
          <w:rFonts w:hint="eastAsia" w:ascii="仿宋" w:hAnsi="仿宋" w:eastAsia="仿宋" w:cs="仿宋"/>
          <w:kern w:val="0"/>
          <w:sz w:val="32"/>
          <w:szCs w:val="32"/>
        </w:rPr>
      </w:pPr>
      <w:r>
        <w:rPr>
          <w:rFonts w:hint="eastAsia" w:ascii="仿宋_GB2312" w:hAnsi="仿宋_GB2312" w:eastAsia="仿宋_GB2312" w:cs="仿宋_GB2312"/>
          <w:kern w:val="0"/>
          <w:sz w:val="32"/>
          <w:szCs w:val="32"/>
        </w:rPr>
        <w:t>通知》（财预〔2017〕98号）要求，从2018年起全面实施支出经济分类科目改革，根据政府预算管理和</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预算管理的不同特点，分设</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autoSpaceDE w:val="0"/>
        <w:autoSpaceDN w:val="0"/>
        <w:adjustRightInd w:val="0"/>
        <w:jc w:val="left"/>
        <w:rPr>
          <w:rFonts w:hint="eastAsia" w:ascii="仿宋_GB2312" w:hAnsi="仿宋_GB2312" w:eastAsia="仿宋_GB2312" w:cs="仿宋_GB2312"/>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b w:val="0"/>
          <w:bCs w:val="0"/>
          <w:kern w:val="0"/>
          <w:sz w:val="32"/>
          <w:szCs w:val="32"/>
          <w:lang w:eastAsia="zh-CN"/>
        </w:rPr>
        <w:t>中共鹿邑县委宣传部（本级）2022</w:t>
      </w:r>
      <w:r>
        <w:rPr>
          <w:rFonts w:hint="eastAsia" w:ascii="仿宋" w:hAnsi="仿宋" w:eastAsia="仿宋" w:cs="仿宋"/>
          <w:b w:val="0"/>
          <w:bCs w:val="0"/>
          <w:kern w:val="0"/>
          <w:sz w:val="32"/>
          <w:szCs w:val="32"/>
        </w:rPr>
        <w:t>年预算支出</w:t>
      </w:r>
      <w:r>
        <w:rPr>
          <w:rFonts w:hint="eastAsia" w:ascii="仿宋" w:hAnsi="仿宋" w:eastAsia="仿宋" w:cs="仿宋"/>
          <w:b w:val="0"/>
          <w:bCs w:val="0"/>
          <w:kern w:val="0"/>
          <w:sz w:val="32"/>
          <w:szCs w:val="32"/>
          <w:lang w:val="en-US" w:eastAsia="zh-CN"/>
        </w:rPr>
        <w:t>1514.23</w:t>
      </w:r>
      <w:r>
        <w:rPr>
          <w:rFonts w:hint="eastAsia" w:ascii="仿宋" w:hAnsi="仿宋" w:eastAsia="仿宋" w:cs="仿宋"/>
          <w:b w:val="0"/>
          <w:bCs w:val="0"/>
          <w:kern w:val="0"/>
          <w:sz w:val="32"/>
          <w:szCs w:val="32"/>
        </w:rPr>
        <w:t>万元，其中：人员经费</w:t>
      </w:r>
      <w:r>
        <w:rPr>
          <w:rFonts w:hint="eastAsia" w:ascii="仿宋" w:hAnsi="仿宋" w:eastAsia="仿宋" w:cs="仿宋"/>
          <w:b w:val="0"/>
          <w:bCs w:val="0"/>
          <w:kern w:val="0"/>
          <w:sz w:val="32"/>
          <w:szCs w:val="32"/>
          <w:lang w:val="en-US" w:eastAsia="zh-CN"/>
        </w:rPr>
        <w:t>210.17</w:t>
      </w:r>
      <w:r>
        <w:rPr>
          <w:rFonts w:hint="eastAsia" w:ascii="仿宋" w:hAnsi="仿宋" w:eastAsia="仿宋" w:cs="仿宋"/>
          <w:b w:val="0"/>
          <w:bCs w:val="0"/>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b w:val="0"/>
          <w:bCs w:val="0"/>
          <w:kern w:val="0"/>
          <w:sz w:val="32"/>
          <w:szCs w:val="32"/>
          <w:lang w:val="en-US" w:eastAsia="zh-CN"/>
        </w:rPr>
        <w:t>1.16</w:t>
      </w:r>
      <w:r>
        <w:rPr>
          <w:rFonts w:hint="eastAsia" w:ascii="仿宋" w:hAnsi="仿宋" w:eastAsia="仿宋" w:cs="仿宋"/>
          <w:b w:val="0"/>
          <w:bCs w:val="0"/>
          <w:kern w:val="0"/>
          <w:sz w:val="32"/>
          <w:szCs w:val="32"/>
        </w:rPr>
        <w:t>万元，主要包括：办公费、印刷费、手续费、水费、电费、邮电费、差旅费、维修（护）费、租赁费、培训费、公务接待费、劳务费、福利费、委托业务费、公务用车运行维护费、其他交通费用、办公设备购置、其他商品和服务支出等；项目经费</w:t>
      </w:r>
      <w:r>
        <w:rPr>
          <w:rFonts w:hint="eastAsia" w:ascii="仿宋" w:hAnsi="仿宋" w:eastAsia="仿宋" w:cs="仿宋"/>
          <w:b w:val="0"/>
          <w:bCs w:val="0"/>
          <w:sz w:val="32"/>
          <w:szCs w:val="32"/>
          <w:lang w:val="en-US" w:eastAsia="zh-CN"/>
        </w:rPr>
        <w:t>1302.76</w:t>
      </w:r>
      <w:r>
        <w:rPr>
          <w:rFonts w:hint="eastAsia" w:ascii="仿宋" w:hAnsi="仿宋" w:eastAsia="仿宋" w:cs="仿宋"/>
          <w:b w:val="0"/>
          <w:bCs w:val="0"/>
          <w:kern w:val="0"/>
          <w:sz w:val="32"/>
          <w:szCs w:val="32"/>
        </w:rPr>
        <w:t>万元，主要包括：办公费、印刷费、水费、电费、邮电费、差旅费、维修（护）费、租赁费、会议费、培训费、公务接待费、劳务费、委托业务费、公务用车运行维护费、其他交通费用</w:t>
      </w:r>
      <w:r>
        <w:rPr>
          <w:rFonts w:hint="eastAsia" w:ascii="仿宋_GB2312" w:hAnsi="仿宋_GB2312" w:eastAsia="仿宋_GB2312" w:cs="仿宋_GB2312"/>
          <w:kern w:val="0"/>
          <w:sz w:val="32"/>
          <w:szCs w:val="32"/>
        </w:rPr>
        <w:t>、其他商品和服务支出、办公设备购置、专用设备购置等。</w:t>
      </w:r>
    </w:p>
    <w:p>
      <w:pPr>
        <w:autoSpaceDE w:val="0"/>
        <w:autoSpaceDN w:val="0"/>
        <w:adjustRightInd w:val="0"/>
        <w:jc w:val="left"/>
        <w:rPr>
          <w:rFonts w:hint="eastAsia" w:ascii="黑体" w:hAnsi="黑体" w:eastAsia="黑体" w:cs="黑体"/>
          <w:b w:val="0"/>
          <w:bCs w:val="0"/>
          <w:kern w:val="0"/>
          <w:sz w:val="32"/>
          <w:szCs w:val="32"/>
        </w:rPr>
      </w:pPr>
      <w:r>
        <w:rPr>
          <w:rFonts w:ascii="宋体" w:hAnsi="宋体" w:cs="宋体"/>
          <w:kern w:val="0"/>
          <w:sz w:val="32"/>
          <w:szCs w:val="32"/>
        </w:rPr>
        <w:t xml:space="preserve">  </w:t>
      </w:r>
      <w:r>
        <w:rPr>
          <w:rFonts w:ascii="宋体" w:hAnsi="宋体" w:cs="宋体"/>
          <w:b/>
          <w:bCs/>
          <w:kern w:val="0"/>
          <w:sz w:val="32"/>
          <w:szCs w:val="32"/>
        </w:rPr>
        <w:t xml:space="preserve">  </w:t>
      </w:r>
      <w:r>
        <w:rPr>
          <w:rFonts w:hint="eastAsia" w:ascii="宋体" w:hAnsi="宋体" w:cs="宋体"/>
          <w:b/>
          <w:bCs/>
          <w:kern w:val="0"/>
          <w:sz w:val="32"/>
          <w:szCs w:val="32"/>
          <w:lang w:eastAsia="zh-CN"/>
        </w:rPr>
        <w:t>八</w:t>
      </w:r>
      <w:r>
        <w:rPr>
          <w:rFonts w:hint="eastAsia" w:ascii="黑体" w:hAnsi="黑体" w:eastAsia="黑体" w:cs="黑体"/>
          <w:b w:val="0"/>
          <w:bCs w:val="0"/>
          <w:kern w:val="0"/>
          <w:sz w:val="32"/>
          <w:szCs w:val="32"/>
        </w:rPr>
        <w:t>、“三公”经费支出预算情况说明</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中共鹿邑县委宣传部（本级）</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年“三公经费”预算</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万元。与</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val="en-US" w:eastAsia="zh-CN"/>
        </w:rPr>
        <w:t>增加0.4万元，增加4.08%。主要原因是公务活动减少，</w:t>
      </w:r>
      <w:r>
        <w:rPr>
          <w:rFonts w:hint="eastAsia" w:ascii="仿宋" w:hAnsi="仿宋" w:eastAsia="仿宋" w:cs="仿宋"/>
          <w:kern w:val="0"/>
          <w:sz w:val="32"/>
          <w:szCs w:val="32"/>
        </w:rPr>
        <w:t>坚决贯彻执行中央八项规定，工作量增加保持“三公”经费不增加。</w:t>
      </w:r>
    </w:p>
    <w:p>
      <w:pPr>
        <w:spacing w:line="480" w:lineRule="exact"/>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具体支出情况如下：</w:t>
      </w:r>
    </w:p>
    <w:p>
      <w:pPr>
        <w:numPr>
          <w:ilvl w:val="0"/>
          <w:numId w:val="0"/>
        </w:numPr>
        <w:spacing w:line="4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1.</w:t>
      </w:r>
      <w:r>
        <w:rPr>
          <w:rFonts w:hint="eastAsia" w:ascii="仿宋_GB2312" w:hAnsi="仿宋_GB2312" w:eastAsia="仿宋_GB2312" w:cs="仿宋_GB2312"/>
          <w:kern w:val="0"/>
          <w:sz w:val="32"/>
          <w:szCs w:val="32"/>
        </w:rPr>
        <w:t>因公出国（境）费0万元，与</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年持平。</w:t>
      </w:r>
    </w:p>
    <w:p>
      <w:pPr>
        <w:numPr>
          <w:ilvl w:val="0"/>
          <w:numId w:val="1"/>
        </w:numPr>
        <w:spacing w:line="4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公务用车运行费</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其中公务用车运行维护费</w:t>
      </w:r>
      <w:r>
        <w:rPr>
          <w:rFonts w:hint="eastAsia" w:ascii="仿宋_GB2312" w:hAnsi="仿宋_GB2312" w:eastAsia="仿宋_GB2312" w:cs="仿宋_GB2312"/>
          <w:kern w:val="0"/>
          <w:sz w:val="32"/>
          <w:szCs w:val="32"/>
          <w:lang w:val="en-US" w:eastAsia="zh-CN"/>
        </w:rPr>
        <w:t>5万元，</w:t>
      </w:r>
      <w:r>
        <w:rPr>
          <w:rFonts w:hint="eastAsia" w:ascii="仿宋_GB2312" w:hAnsi="仿宋_GB2312" w:eastAsia="仿宋_GB2312" w:cs="仿宋_GB2312"/>
          <w:kern w:val="0"/>
          <w:sz w:val="32"/>
          <w:szCs w:val="32"/>
        </w:rPr>
        <w:t>主要用于车辆下乡燃油费、过路费、保险费等，与</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相比</w:t>
      </w:r>
      <w:r>
        <w:rPr>
          <w:rFonts w:hint="eastAsia" w:ascii="仿宋_GB2312" w:hAnsi="仿宋_GB2312" w:eastAsia="仿宋_GB2312" w:cs="仿宋_GB2312"/>
          <w:kern w:val="0"/>
          <w:sz w:val="32"/>
          <w:szCs w:val="32"/>
          <w:lang w:val="en-US" w:eastAsia="zh-CN"/>
        </w:rPr>
        <w:t>增加0.1万元，增加2%</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val="en-US" w:eastAsia="zh-CN"/>
        </w:rPr>
        <w:t>主要原因是上年结转增加，</w:t>
      </w:r>
      <w:r>
        <w:rPr>
          <w:rFonts w:hint="eastAsia" w:ascii="仿宋" w:hAnsi="仿宋" w:eastAsia="仿宋" w:cs="仿宋"/>
          <w:kern w:val="0"/>
          <w:sz w:val="32"/>
          <w:szCs w:val="32"/>
        </w:rPr>
        <w:t>坚决贯彻执行中央八项规定，工作量增加，保持“三公”经费不增加。</w:t>
      </w:r>
    </w:p>
    <w:p>
      <w:pPr>
        <w:numPr>
          <w:ilvl w:val="0"/>
          <w:numId w:val="0"/>
        </w:numPr>
        <w:spacing w:line="48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公务用车购置</w:t>
      </w:r>
      <w:r>
        <w:rPr>
          <w:rFonts w:hint="eastAsia" w:ascii="仿宋_GB2312" w:hAnsi="仿宋_GB2312" w:eastAsia="仿宋_GB2312" w:cs="仿宋_GB2312"/>
          <w:kern w:val="0"/>
          <w:sz w:val="32"/>
          <w:szCs w:val="32"/>
          <w:lang w:val="en-US" w:eastAsia="zh-CN"/>
        </w:rPr>
        <w:t>0万元，与2021年持平。</w:t>
      </w:r>
    </w:p>
    <w:p>
      <w:pPr>
        <w:numPr>
          <w:ilvl w:val="0"/>
          <w:numId w:val="1"/>
        </w:numPr>
        <w:spacing w:line="480" w:lineRule="exact"/>
        <w:ind w:left="0" w:leftChars="0" w:firstLine="640" w:firstLineChars="200"/>
        <w:rPr>
          <w:rFonts w:hint="eastAsia" w:ascii="仿宋" w:hAnsi="仿宋" w:eastAsia="仿宋" w:cs="仿宋"/>
          <w:kern w:val="0"/>
          <w:sz w:val="32"/>
          <w:szCs w:val="32"/>
        </w:rPr>
      </w:pPr>
      <w:r>
        <w:rPr>
          <w:rFonts w:hint="eastAsia" w:ascii="仿宋_GB2312" w:hAnsi="仿宋_GB2312" w:eastAsia="仿宋_GB2312" w:cs="仿宋_GB2312"/>
          <w:kern w:val="0"/>
          <w:sz w:val="32"/>
          <w:szCs w:val="32"/>
        </w:rPr>
        <w:t>公务接待费</w:t>
      </w:r>
      <w:r>
        <w:rPr>
          <w:rFonts w:hint="eastAsia" w:ascii="仿宋_GB2312" w:hAnsi="仿宋_GB2312" w:eastAsia="仿宋_GB2312" w:cs="仿宋_GB2312"/>
          <w:kern w:val="0"/>
          <w:sz w:val="32"/>
          <w:szCs w:val="32"/>
          <w:lang w:val="en-US" w:eastAsia="zh-CN"/>
        </w:rPr>
        <w:t>4.4</w:t>
      </w:r>
      <w:r>
        <w:rPr>
          <w:rFonts w:hint="eastAsia" w:ascii="仿宋_GB2312" w:hAnsi="仿宋_GB2312" w:eastAsia="仿宋_GB2312" w:cs="仿宋_GB2312"/>
          <w:kern w:val="0"/>
          <w:sz w:val="32"/>
          <w:szCs w:val="32"/>
        </w:rPr>
        <w:t>万元，主要用于记者接待、上级检查、督导、兄弟城市之间的学习交流等，与</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相比减少</w:t>
      </w:r>
      <w:r>
        <w:rPr>
          <w:rFonts w:hint="eastAsia" w:ascii="仿宋_GB2312" w:hAnsi="仿宋_GB2312" w:eastAsia="仿宋_GB2312" w:cs="仿宋_GB2312"/>
          <w:kern w:val="0"/>
          <w:sz w:val="32"/>
          <w:szCs w:val="32"/>
          <w:lang w:val="en-US" w:eastAsia="zh-CN"/>
        </w:rPr>
        <w:t>0.5万元，减少10.2%</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val="en-US" w:eastAsia="zh-CN"/>
        </w:rPr>
        <w:t>主要原因是</w:t>
      </w:r>
      <w:r>
        <w:rPr>
          <w:rFonts w:hint="eastAsia" w:ascii="仿宋" w:hAnsi="仿宋" w:eastAsia="仿宋" w:cs="仿宋"/>
          <w:kern w:val="0"/>
          <w:sz w:val="32"/>
          <w:szCs w:val="32"/>
        </w:rPr>
        <w:t>坚决贯彻执行中央八项规定，工作量增加保持“三公”经费不增加。</w:t>
      </w:r>
    </w:p>
    <w:p>
      <w:pPr>
        <w:autoSpaceDE w:val="0"/>
        <w:autoSpaceDN w:val="0"/>
        <w:adjustRightInd w:val="0"/>
        <w:ind w:firstLine="640" w:firstLineChars="2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九</w:t>
      </w:r>
      <w:r>
        <w:rPr>
          <w:rFonts w:hint="eastAsia" w:ascii="黑体" w:hAnsi="黑体" w:eastAsia="黑体" w:cs="黑体"/>
          <w:b w:val="0"/>
          <w:bCs w:val="0"/>
          <w:kern w:val="0"/>
          <w:sz w:val="32"/>
          <w:szCs w:val="32"/>
        </w:rPr>
        <w:t>、政府性基金预算支出预算情况说明</w:t>
      </w:r>
    </w:p>
    <w:p>
      <w:pPr>
        <w:autoSpaceDE w:val="0"/>
        <w:autoSpaceDN w:val="0"/>
        <w:adjustRightInd w:val="0"/>
        <w:jc w:val="both"/>
        <w:rPr>
          <w:rFonts w:hint="eastAsia" w:ascii="仿宋" w:hAnsi="仿宋" w:eastAsia="仿宋" w:cs="仿宋"/>
          <w:kern w:val="0"/>
          <w:sz w:val="32"/>
          <w:szCs w:val="32"/>
        </w:rPr>
      </w:pPr>
      <w:r>
        <w:rPr>
          <w:rFonts w:ascii="宋体" w:hAnsi="宋体" w:cs="宋体"/>
          <w:kern w:val="0"/>
          <w:sz w:val="32"/>
          <w:szCs w:val="32"/>
        </w:rPr>
        <w:t xml:space="preserve">    </w:t>
      </w:r>
      <w:r>
        <w:rPr>
          <w:rFonts w:hint="eastAsia" w:ascii="仿宋_GB2312" w:hAnsi="仿宋_GB2312" w:eastAsia="仿宋_GB2312" w:cs="仿宋_GB2312"/>
          <w:kern w:val="0"/>
          <w:sz w:val="32"/>
          <w:szCs w:val="32"/>
          <w:lang w:eastAsia="zh-CN"/>
        </w:rPr>
        <w:t>中共鹿邑县委宣传部（本级）2022</w:t>
      </w:r>
      <w:r>
        <w:rPr>
          <w:rFonts w:hint="eastAsia" w:ascii="仿宋_GB2312" w:hAnsi="仿宋_GB2312" w:eastAsia="仿宋_GB2312" w:cs="仿宋_GB2312"/>
          <w:kern w:val="0"/>
          <w:sz w:val="32"/>
          <w:szCs w:val="32"/>
        </w:rPr>
        <w:t>年政府性基金预算支出</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主要用于支持地方电影事业发展专项</w:t>
      </w:r>
      <w:r>
        <w:rPr>
          <w:rFonts w:hint="eastAsia" w:ascii="仿宋_GB2312" w:hAnsi="仿宋_GB2312" w:eastAsia="仿宋_GB2312" w:cs="仿宋_GB2312"/>
          <w:kern w:val="0"/>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0" w:leftChars="0" w:right="0" w:rightChars="0" w:firstLine="643" w:firstLineChars="200"/>
        <w:jc w:val="left"/>
        <w:textAlignment w:val="auto"/>
        <w:outlineLvl w:val="9"/>
        <w:rPr>
          <w:rFonts w:hint="eastAsia" w:ascii="宋体" w:hAnsi="宋体" w:eastAsia="宋体" w:cs="宋体"/>
          <w:b/>
          <w:bCs/>
          <w:kern w:val="0"/>
          <w:sz w:val="32"/>
          <w:szCs w:val="32"/>
        </w:rPr>
      </w:pPr>
      <w:r>
        <w:rPr>
          <w:rFonts w:hint="eastAsia" w:ascii="宋体" w:hAnsi="宋体" w:eastAsia="宋体" w:cs="宋体"/>
          <w:b/>
          <w:bCs/>
          <w:kern w:val="0"/>
          <w:sz w:val="32"/>
          <w:szCs w:val="32"/>
        </w:rPr>
        <w:t>十、国有资本经营预算支出预算情况说明</w:t>
      </w:r>
    </w:p>
    <w:p>
      <w:pPr>
        <w:autoSpaceDE w:val="0"/>
        <w:autoSpaceDN w:val="0"/>
        <w:adjustRightInd w:val="0"/>
        <w:ind w:firstLine="660"/>
        <w:jc w:val="both"/>
      </w:pPr>
      <w:r>
        <w:rPr>
          <w:rFonts w:hint="eastAsia" w:ascii="仿宋" w:hAnsi="仿宋" w:eastAsia="仿宋" w:cs="仿宋"/>
          <w:kern w:val="0"/>
          <w:sz w:val="32"/>
          <w:szCs w:val="32"/>
        </w:rPr>
        <w:t>我单位</w:t>
      </w:r>
      <w:r>
        <w:rPr>
          <w:rFonts w:hint="eastAsia" w:ascii="仿宋" w:hAnsi="仿宋" w:eastAsia="仿宋" w:cs="仿宋"/>
          <w:kern w:val="0"/>
          <w:sz w:val="32"/>
          <w:szCs w:val="32"/>
          <w:lang w:eastAsia="zh-CN"/>
        </w:rPr>
        <w:t>2022</w:t>
      </w:r>
      <w:r>
        <w:rPr>
          <w:rFonts w:hint="eastAsia" w:ascii="仿宋" w:hAnsi="仿宋" w:eastAsia="仿宋" w:cs="仿宋"/>
          <w:kern w:val="0"/>
          <w:sz w:val="32"/>
          <w:szCs w:val="32"/>
        </w:rPr>
        <w:t>年没有使用国有资本经营预算拨款安排的支出。</w:t>
      </w:r>
    </w:p>
    <w:p>
      <w:pPr>
        <w:autoSpaceDE w:val="0"/>
        <w:autoSpaceDN w:val="0"/>
        <w:adjustRightInd w:val="0"/>
        <w:jc w:val="left"/>
        <w:rPr>
          <w:rFonts w:hint="eastAsia" w:ascii="黑体" w:hAnsi="黑体" w:eastAsia="黑体" w:cs="黑体"/>
          <w:b w:val="0"/>
          <w:bCs w:val="0"/>
          <w:kern w:val="0"/>
          <w:sz w:val="32"/>
          <w:szCs w:val="32"/>
        </w:rPr>
      </w:pPr>
      <w:r>
        <w:rPr>
          <w:rFonts w:ascii="宋体" w:hAnsi="宋体" w:cs="宋体"/>
          <w:kern w:val="0"/>
          <w:sz w:val="32"/>
          <w:szCs w:val="32"/>
        </w:rPr>
        <w:t xml:space="preserve">    </w:t>
      </w:r>
      <w:r>
        <w:rPr>
          <w:rFonts w:hint="eastAsia" w:ascii="黑体" w:hAnsi="黑体" w:eastAsia="黑体" w:cs="黑体"/>
          <w:b w:val="0"/>
          <w:bCs w:val="0"/>
          <w:kern w:val="0"/>
          <w:sz w:val="32"/>
          <w:szCs w:val="32"/>
        </w:rPr>
        <w:t>十</w:t>
      </w:r>
      <w:r>
        <w:rPr>
          <w:rFonts w:hint="eastAsia" w:ascii="黑体" w:hAnsi="黑体" w:eastAsia="黑体" w:cs="黑体"/>
          <w:b w:val="0"/>
          <w:bCs w:val="0"/>
          <w:kern w:val="0"/>
          <w:sz w:val="32"/>
          <w:szCs w:val="32"/>
          <w:lang w:eastAsia="zh-CN"/>
        </w:rPr>
        <w:t>一</w:t>
      </w:r>
      <w:r>
        <w:rPr>
          <w:rFonts w:hint="eastAsia" w:ascii="黑体" w:hAnsi="黑体" w:eastAsia="黑体" w:cs="黑体"/>
          <w:b w:val="0"/>
          <w:bCs w:val="0"/>
          <w:kern w:val="0"/>
          <w:sz w:val="32"/>
          <w:szCs w:val="32"/>
        </w:rPr>
        <w:t>、行政（事业）单位机构运转经费</w:t>
      </w:r>
    </w:p>
    <w:p>
      <w:pPr>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宣传部（本级）2022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机构运转</w:t>
      </w:r>
      <w:r>
        <w:rPr>
          <w:rFonts w:hint="eastAsia" w:ascii="仿宋_GB2312" w:hAnsi="仿宋_GB2312" w:eastAsia="仿宋_GB2312" w:cs="仿宋_GB2312"/>
          <w:kern w:val="0"/>
          <w:sz w:val="32"/>
          <w:szCs w:val="32"/>
        </w:rPr>
        <w:t>经费支出预算</w:t>
      </w:r>
      <w:r>
        <w:rPr>
          <w:rFonts w:hint="eastAsia" w:ascii="仿宋_GB2312" w:hAnsi="仿宋_GB2312" w:eastAsia="仿宋_GB2312" w:cs="仿宋_GB2312"/>
          <w:kern w:val="0"/>
          <w:sz w:val="32"/>
          <w:szCs w:val="32"/>
          <w:lang w:val="en-US" w:eastAsia="zh-CN"/>
        </w:rPr>
        <w:t>24.87</w:t>
      </w:r>
      <w:r>
        <w:rPr>
          <w:rFonts w:hint="eastAsia" w:ascii="仿宋_GB2312" w:hAnsi="仿宋_GB2312" w:eastAsia="仿宋_GB2312" w:cs="仿宋_GB2312"/>
          <w:kern w:val="0"/>
          <w:sz w:val="32"/>
          <w:szCs w:val="32"/>
        </w:rPr>
        <w:t>万元，主要保障机关人员工资发放、正常运转及正常履职需要。比</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增加0.48</w:t>
      </w:r>
      <w:r>
        <w:rPr>
          <w:rFonts w:hint="eastAsia" w:ascii="仿宋_GB2312" w:hAnsi="仿宋_GB2312" w:eastAsia="仿宋_GB2312" w:cs="仿宋_GB2312"/>
          <w:kern w:val="0"/>
          <w:sz w:val="32"/>
          <w:szCs w:val="32"/>
        </w:rPr>
        <w:t>万元，较上年</w:t>
      </w:r>
      <w:r>
        <w:rPr>
          <w:rFonts w:hint="eastAsia" w:ascii="仿宋_GB2312" w:hAnsi="仿宋_GB2312" w:eastAsia="仿宋_GB2312" w:cs="仿宋_GB2312"/>
          <w:kern w:val="0"/>
          <w:sz w:val="32"/>
          <w:szCs w:val="32"/>
          <w:lang w:val="en-US" w:eastAsia="zh-CN"/>
        </w:rPr>
        <w:t>增加1.97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人员变动，公用经费变动，业务量增加</w:t>
      </w:r>
      <w:r>
        <w:rPr>
          <w:rFonts w:hint="eastAsia" w:ascii="仿宋_GB2312" w:hAnsi="仿宋_GB2312" w:eastAsia="仿宋_GB2312" w:cs="仿宋_GB2312"/>
          <w:kern w:val="0"/>
          <w:sz w:val="32"/>
          <w:szCs w:val="32"/>
        </w:rPr>
        <w:t>。</w:t>
      </w:r>
    </w:p>
    <w:p>
      <w:pPr>
        <w:pStyle w:val="2"/>
        <w:ind w:firstLine="640" w:firstLineChars="200"/>
        <w:rPr>
          <w:rFonts w:hint="eastAsia" w:ascii="楷体_GB2312" w:hAnsi="楷体_GB2312" w:eastAsia="黑体" w:cs="楷体_GB2312"/>
          <w:b w:val="0"/>
          <w:bCs w:val="0"/>
          <w:sz w:val="32"/>
          <w:szCs w:val="32"/>
          <w:lang w:eastAsia="zh-CN"/>
        </w:rPr>
      </w:pPr>
      <w:r>
        <w:rPr>
          <w:rFonts w:hint="eastAsia" w:ascii="黑体" w:hAnsi="黑体" w:eastAsia="黑体" w:cs="黑体"/>
          <w:b w:val="0"/>
          <w:bCs w:val="0"/>
          <w:kern w:val="0"/>
          <w:sz w:val="32"/>
          <w:szCs w:val="32"/>
          <w:lang w:eastAsia="zh-CN"/>
        </w:rPr>
        <w:t>十二、</w:t>
      </w:r>
      <w:r>
        <w:rPr>
          <w:rFonts w:hint="eastAsia" w:ascii="黑体" w:hAnsi="黑体" w:eastAsia="黑体" w:cs="黑体"/>
          <w:b w:val="0"/>
          <w:bCs w:val="0"/>
          <w:kern w:val="0"/>
          <w:sz w:val="32"/>
          <w:szCs w:val="32"/>
        </w:rPr>
        <w:t>预算绩效</w:t>
      </w:r>
      <w:r>
        <w:rPr>
          <w:rFonts w:hint="eastAsia" w:ascii="黑体" w:hAnsi="黑体" w:eastAsia="黑体" w:cs="黑体"/>
          <w:b w:val="0"/>
          <w:bCs w:val="0"/>
          <w:kern w:val="0"/>
          <w:sz w:val="32"/>
          <w:szCs w:val="32"/>
          <w:lang w:eastAsia="zh-CN"/>
        </w:rPr>
        <w:t>目标设置情况</w:t>
      </w:r>
    </w:p>
    <w:p>
      <w:pPr>
        <w:pStyle w:val="2"/>
        <w:ind w:firstLine="640" w:firstLineChars="200"/>
        <w:rPr>
          <w:rFonts w:hint="eastAsia" w:ascii="黑体" w:hAnsi="Times New Roman" w:eastAsia="黑体" w:cs="黑体"/>
          <w:kern w:val="0"/>
          <w:sz w:val="32"/>
          <w:szCs w:val="32"/>
          <w:lang w:eastAsia="zh-CN"/>
        </w:rPr>
      </w:pPr>
      <w:r>
        <w:rPr>
          <w:rFonts w:hint="eastAsia" w:ascii="仿宋_GB2312" w:hAnsi="仿宋_GB2312" w:eastAsia="仿宋_GB2312" w:cs="仿宋_GB2312"/>
          <w:kern w:val="0"/>
          <w:sz w:val="32"/>
          <w:szCs w:val="32"/>
          <w:lang w:val="en-US" w:eastAsia="zh-CN"/>
        </w:rPr>
        <w:t>2021年，我单位对各项财政资金实行预算绩效管理工作，制定详细的考评制度。通过严格的预算绩效管理工作，切实提高了财政资金的使用效益，收到了良好的效果。2022年我单位将对</w:t>
      </w:r>
      <w:r>
        <w:rPr>
          <w:rFonts w:hint="eastAsia" w:ascii="仿宋_GB2312" w:hAnsi="仿宋_GB2312" w:eastAsia="仿宋_GB2312" w:cs="仿宋_GB2312"/>
          <w:color w:val="auto"/>
          <w:kern w:val="0"/>
          <w:sz w:val="32"/>
          <w:szCs w:val="32"/>
          <w:lang w:val="en-US" w:eastAsia="zh-CN"/>
        </w:rPr>
        <w:t>1个项目，涉及资金</w:t>
      </w:r>
      <w:r>
        <w:rPr>
          <w:rFonts w:hint="eastAsia" w:cs="仿宋_GB2312"/>
          <w:kern w:val="0"/>
          <w:sz w:val="32"/>
          <w:szCs w:val="32"/>
          <w:lang w:val="en-US" w:eastAsia="zh-CN"/>
        </w:rPr>
        <w:t>25</w:t>
      </w:r>
      <w:r>
        <w:rPr>
          <w:rFonts w:hint="eastAsia" w:ascii="仿宋_GB2312" w:hAnsi="仿宋_GB2312" w:eastAsia="仿宋_GB2312" w:cs="仿宋_GB2312"/>
          <w:kern w:val="0"/>
          <w:sz w:val="32"/>
          <w:szCs w:val="32"/>
          <w:lang w:val="en-US" w:eastAsia="zh-CN"/>
        </w:rPr>
        <w:t>万元的经费支出继续实行严格的预算绩效管理工作，不断提高</w:t>
      </w:r>
      <w:r>
        <w:rPr>
          <w:rFonts w:hint="eastAsia" w:ascii="仿宋_GB2312" w:hAnsi="仿宋_GB2312" w:eastAsia="仿宋_GB2312" w:cs="仿宋_GB2312"/>
          <w:color w:val="auto"/>
          <w:kern w:val="0"/>
          <w:sz w:val="32"/>
          <w:szCs w:val="32"/>
        </w:rPr>
        <w:t>我单位绩效管理工作水平和预算资金使用效益，确保完成年初制定绩效目标</w:t>
      </w:r>
      <w:r>
        <w:rPr>
          <w:rFonts w:hint="eastAsia" w:ascii="仿宋_GB2312" w:hAnsi="仿宋_GB2312" w:eastAsia="仿宋_GB2312" w:cs="仿宋_GB2312"/>
          <w:kern w:val="0"/>
          <w:sz w:val="32"/>
          <w:szCs w:val="32"/>
          <w:lang w:val="en-US" w:eastAsia="zh-CN"/>
        </w:rPr>
        <w:t>。</w:t>
      </w:r>
    </w:p>
    <w:p>
      <w:pPr>
        <w:autoSpaceDE w:val="0"/>
        <w:autoSpaceDN w:val="0"/>
        <w:adjustRightInd w:val="0"/>
        <w:ind w:firstLine="640" w:firstLineChars="200"/>
        <w:jc w:val="left"/>
        <w:rPr>
          <w:rFonts w:hint="eastAsia"/>
          <w:lang w:val="en-US"/>
        </w:rPr>
      </w:pPr>
      <w:r>
        <w:rPr>
          <w:rFonts w:hint="eastAsia" w:ascii="黑体" w:hAnsi="Times New Roman" w:eastAsia="黑体" w:cs="黑体"/>
          <w:kern w:val="0"/>
          <w:sz w:val="32"/>
          <w:szCs w:val="32"/>
          <w:lang w:eastAsia="zh-CN"/>
        </w:rPr>
        <w:t>十</w:t>
      </w:r>
      <w:r>
        <w:rPr>
          <w:rFonts w:hint="eastAsia" w:ascii="黑体" w:eastAsia="黑体" w:cs="黑体"/>
          <w:kern w:val="0"/>
          <w:sz w:val="32"/>
          <w:szCs w:val="32"/>
          <w:lang w:eastAsia="zh-CN"/>
        </w:rPr>
        <w:t>三</w:t>
      </w:r>
      <w:r>
        <w:rPr>
          <w:rFonts w:hint="eastAsia" w:ascii="黑体" w:hAnsi="Times New Roman" w:eastAsia="黑体" w:cs="黑体"/>
          <w:kern w:val="0"/>
          <w:sz w:val="32"/>
          <w:szCs w:val="32"/>
          <w:lang w:eastAsia="zh-CN"/>
        </w:rPr>
        <w:t>、</w:t>
      </w:r>
      <w:r>
        <w:rPr>
          <w:rFonts w:hint="eastAsia" w:ascii="黑体" w:hAnsi="Times New Roman" w:eastAsia="黑体" w:cs="黑体"/>
          <w:kern w:val="0"/>
          <w:sz w:val="32"/>
          <w:szCs w:val="32"/>
        </w:rPr>
        <w:t>其他重要事项的情况说明</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）政府采购支出情况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年政府采购预算安排0万元。</w:t>
      </w:r>
      <w:r>
        <w:rPr>
          <w:rFonts w:hint="eastAsia" w:ascii="仿宋" w:hAnsi="仿宋" w:eastAsia="仿宋" w:cs="仿宋"/>
          <w:kern w:val="0"/>
          <w:sz w:val="32"/>
          <w:szCs w:val="32"/>
          <w:lang w:eastAsia="zh-CN"/>
        </w:rPr>
        <w:t>我单位</w:t>
      </w:r>
      <w:r>
        <w:rPr>
          <w:rFonts w:hint="eastAsia" w:ascii="仿宋" w:hAnsi="仿宋" w:eastAsia="仿宋" w:cs="仿宋"/>
          <w:kern w:val="0"/>
          <w:sz w:val="32"/>
          <w:szCs w:val="32"/>
          <w:lang w:val="en-US" w:eastAsia="zh-CN"/>
        </w:rPr>
        <w:t>2022年无政府采购事项。</w:t>
      </w:r>
    </w:p>
    <w:p>
      <w:pPr>
        <w:autoSpaceDE w:val="0"/>
        <w:autoSpaceDN w:val="0"/>
        <w:adjustRightInd w:val="0"/>
        <w:jc w:val="left"/>
        <w:rPr>
          <w:rFonts w:hint="eastAsia" w:ascii="楷体_GB2312" w:hAnsi="楷体_GB2312" w:eastAsia="楷体_GB2312" w:cs="楷体_GB2312"/>
          <w:b/>
          <w:bCs/>
          <w:kern w:val="0"/>
          <w:sz w:val="32"/>
          <w:szCs w:val="32"/>
        </w:rPr>
      </w:pPr>
      <w:r>
        <w:rPr>
          <w:rFonts w:ascii="宋体" w:hAnsi="宋体" w:cs="宋体"/>
          <w:kern w:val="0"/>
          <w:sz w:val="32"/>
          <w:szCs w:val="32"/>
        </w:rPr>
        <w:t xml:space="preserve">    </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）国有资产占用情况</w:t>
      </w:r>
    </w:p>
    <w:p>
      <w:pPr>
        <w:autoSpaceDE w:val="0"/>
        <w:autoSpaceDN w:val="0"/>
        <w:adjustRightInd w:val="0"/>
        <w:ind w:firstLine="640"/>
        <w:jc w:val="left"/>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宣传部（本级）</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共有车辆1辆，其中：一般公务用车</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辆。无其他用车，单价</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0万元以上通用设备</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台</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办公用房230平方米</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无业务用房</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主要是用于：</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车辆用于机关公务通行；办公用房用于机关工作人员办公。</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）专项转移支付项目情况</w:t>
      </w:r>
    </w:p>
    <w:p>
      <w:pPr>
        <w:autoSpaceDE w:val="0"/>
        <w:autoSpaceDN w:val="0"/>
        <w:adjustRightInd w:val="0"/>
        <w:spacing w:line="560" w:lineRule="exact"/>
        <w:ind w:firstLine="640" w:firstLineChars="200"/>
        <w:jc w:val="left"/>
        <w:rPr>
          <w:rFonts w:hint="eastAsia" w:ascii="仿宋" w:hAnsi="仿宋" w:eastAsia="仿宋" w:cs="仿宋"/>
          <w:kern w:val="0"/>
          <w:sz w:val="32"/>
          <w:szCs w:val="32"/>
        </w:rPr>
      </w:pPr>
      <w:r>
        <w:rPr>
          <w:rFonts w:hint="eastAsia" w:ascii="仿宋_GB2312" w:hAnsi="仿宋_GB2312" w:eastAsia="仿宋_GB2312" w:cs="仿宋_GB2312"/>
          <w:kern w:val="0"/>
          <w:sz w:val="32"/>
          <w:szCs w:val="32"/>
          <w:lang w:eastAsia="zh-CN"/>
        </w:rPr>
        <w:t>宣传部（本级）</w:t>
      </w:r>
      <w:r>
        <w:rPr>
          <w:rFonts w:hint="eastAsia" w:ascii="仿宋_GB2312" w:hAnsi="仿宋_GB2312" w:eastAsia="仿宋_GB2312" w:cs="仿宋_GB2312"/>
          <w:kern w:val="0"/>
          <w:sz w:val="32"/>
          <w:szCs w:val="32"/>
        </w:rPr>
        <w:t>负责管理的专项转移支付项目共有0项。我单位将按照《预算法》等有关规定，积极做好项目分配前期准备工作，在规定的时间内向财政</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提出资金分配意见，根据有关要求做好项目申报公开等相关工作。</w:t>
      </w:r>
    </w:p>
    <w:p>
      <w:pPr>
        <w:keepNext w:val="0"/>
        <w:keepLines w:val="0"/>
        <w:pageBreakBefore w:val="0"/>
        <w:widowControl w:val="0"/>
        <w:numPr>
          <w:ilvl w:val="0"/>
          <w:numId w:val="0"/>
        </w:numPr>
        <w:kinsoku/>
        <w:wordWrap/>
        <w:overflowPunct/>
        <w:topLinePunct w:val="0"/>
        <w:autoSpaceDE w:val="0"/>
        <w:autoSpaceDN w:val="0"/>
        <w:bidi w:val="0"/>
        <w:adjustRightInd/>
        <w:snapToGrid/>
        <w:ind w:firstLine="643" w:firstLineChars="200"/>
        <w:jc w:val="left"/>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（四）债务收支项目情况</w:t>
      </w:r>
    </w:p>
    <w:p>
      <w:pPr>
        <w:numPr>
          <w:ilvl w:val="0"/>
          <w:numId w:val="0"/>
        </w:numPr>
        <w:autoSpaceDE w:val="0"/>
        <w:autoSpaceDN w:val="0"/>
        <w:adjustRightInd w:val="0"/>
        <w:jc w:val="left"/>
        <w:rPr>
          <w:rFonts w:hint="eastAsia" w:ascii="宋体" w:hAnsi="宋体" w:eastAsia="宋体" w:cs="宋体"/>
          <w:b/>
          <w:bCs/>
          <w:kern w:val="0"/>
          <w:sz w:val="36"/>
          <w:szCs w:val="36"/>
        </w:rPr>
      </w:pPr>
      <w:r>
        <w:rPr>
          <w:rFonts w:hint="eastAsia" w:ascii="仿宋" w:hAnsi="仿宋" w:eastAsia="仿宋" w:cs="仿宋"/>
          <w:kern w:val="0"/>
          <w:sz w:val="32"/>
          <w:szCs w:val="32"/>
          <w:lang w:eastAsia="zh-CN"/>
        </w:rPr>
        <w:t>　　</w:t>
      </w:r>
      <w:r>
        <w:rPr>
          <w:rFonts w:hint="eastAsia" w:ascii="仿宋_GB2312" w:hAnsi="仿宋_GB2312" w:eastAsia="仿宋_GB2312" w:cs="仿宋_GB2312"/>
          <w:kern w:val="0"/>
          <w:sz w:val="32"/>
          <w:szCs w:val="32"/>
          <w:lang w:eastAsia="zh-CN"/>
        </w:rPr>
        <w:t>宣传部（本级）</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lang w:eastAsia="zh-CN"/>
        </w:rPr>
        <w:t>年没有债务收入支出项目安排。</w:t>
      </w:r>
    </w:p>
    <w:p>
      <w:pPr>
        <w:autoSpaceDE w:val="0"/>
        <w:autoSpaceDN w:val="0"/>
        <w:adjustRightInd w:val="0"/>
        <w:jc w:val="center"/>
        <w:rPr>
          <w:rFonts w:hint="eastAsia" w:ascii="宋体" w:hAnsi="宋体" w:eastAsia="宋体" w:cs="宋体"/>
          <w:b/>
          <w:bCs/>
          <w:kern w:val="0"/>
          <w:sz w:val="36"/>
          <w:szCs w:val="36"/>
        </w:rPr>
      </w:pPr>
    </w:p>
    <w:p>
      <w:pPr>
        <w:autoSpaceDE w:val="0"/>
        <w:autoSpaceDN w:val="0"/>
        <w:adjustRightInd w:val="0"/>
        <w:jc w:val="center"/>
        <w:rPr>
          <w:rFonts w:hint="eastAsia" w:ascii="宋体" w:hAnsi="宋体" w:eastAsia="宋体" w:cs="宋体"/>
          <w:b/>
          <w:bCs/>
          <w:kern w:val="0"/>
          <w:sz w:val="36"/>
          <w:szCs w:val="36"/>
        </w:rPr>
      </w:pPr>
    </w:p>
    <w:p>
      <w:pPr>
        <w:autoSpaceDE w:val="0"/>
        <w:autoSpaceDN w:val="0"/>
        <w:adjustRightInd w:val="0"/>
        <w:jc w:val="both"/>
        <w:rPr>
          <w:rFonts w:hint="eastAsia" w:ascii="宋体" w:hAnsi="宋体" w:eastAsia="宋体" w:cs="宋体"/>
          <w:b/>
          <w:bCs/>
          <w:kern w:val="0"/>
          <w:sz w:val="36"/>
          <w:szCs w:val="36"/>
        </w:rPr>
      </w:pPr>
    </w:p>
    <w:p>
      <w:pPr>
        <w:autoSpaceDE w:val="0"/>
        <w:autoSpaceDN w:val="0"/>
        <w:adjustRightInd w:val="0"/>
        <w:jc w:val="center"/>
        <w:rPr>
          <w:rFonts w:hint="eastAsia" w:ascii="宋体" w:hAnsi="宋体" w:eastAsia="宋体" w:cs="宋体"/>
          <w:b/>
          <w:bCs/>
          <w:kern w:val="0"/>
          <w:sz w:val="36"/>
          <w:szCs w:val="36"/>
        </w:rPr>
      </w:pPr>
    </w:p>
    <w:p>
      <w:pPr>
        <w:autoSpaceDE w:val="0"/>
        <w:autoSpaceDN w:val="0"/>
        <w:adjustRightInd w:val="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第三部分</w:t>
      </w:r>
    </w:p>
    <w:p>
      <w:pPr>
        <w:autoSpaceDE w:val="0"/>
        <w:autoSpaceDN w:val="0"/>
        <w:adjustRightInd w:val="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名词解释</w:t>
      </w:r>
    </w:p>
    <w:p>
      <w:pPr>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一、财政拨款收入：是指县级财政当年拨付的资金。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二、事业收入：是指事业单位开展专业活动及辅助活动所取 得的收入。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三、其他收入：是指单位取得的除“财政拨款”、“事业收入”、“事业单位经营收入”等以外的收入。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四、基本支出：是指为保障机构正常运转、完成日常工作任务所必需的开支，其内容包括人员经费和日常公用经费两部分。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五、项目支出：是指在基本支出之外，为完成特定的行政工作任务或事业发展目标所发生的支出。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三公”经费：是指纳入县级财政预算管理，单位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七、行政（事业）单位机构运转经费：是指为保障行政机构正常运转及正常履职需要的办公费、水电费、日常维修、物业费、维修费、差旅费、公务用车运行维护费以及其他费用等支出。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八、工资福利支出：单位支付给在职职工和编制外长期聘用人员的各类劳动报酬，以及为上述人员缴纳的各项社会保险费等。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九、商品和服务支出：单位购买商品和服务的支出。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十、对个人和家庭的补助支出：单位用于对个人和家庭的补助支出。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十一、年末结转：本年度或以前年度预算安排，已执行但尚未完成或因客观条件发生变化无法按原计划实施，需延迟到以后年度按有关规定继续使用的资金。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十二、年末结余：本年度或以前年度预算安排，已执行完毕或因客观条件发生变化无法按原预算安排实施，不需要再使用或无法按原预算安排继续使用的资金。</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_GB2312" w:hAnsi="仿宋_GB2312" w:eastAsia="仿宋_GB2312" w:cs="仿宋_GB2312"/>
          <w:kern w:val="0"/>
          <w:sz w:val="32"/>
          <w:szCs w:val="32"/>
        </w:rPr>
      </w:pPr>
    </w:p>
    <w:p>
      <w:pPr>
        <w:autoSpaceDE w:val="0"/>
        <w:autoSpaceDN w:val="0"/>
        <w:adjustRightInd w:val="0"/>
        <w:ind w:firstLine="640" w:firstLineChars="200"/>
        <w:jc w:val="left"/>
        <w:rPr>
          <w:rFonts w:hint="eastAsia" w:ascii="宋体" w:hAnsi="宋体" w:eastAsia="宋体" w:cs="宋体"/>
          <w:kern w:val="0"/>
          <w:sz w:val="32"/>
          <w:szCs w:val="32"/>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eastAsia="zh-CN"/>
        </w:rPr>
        <w:t>中共鹿邑县委宣传部（本级）2022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预算公开报表</w:t>
      </w: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rPr>
      </w:pP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DE183"/>
    <w:multiLevelType w:val="singleLevel"/>
    <w:tmpl w:val="5CEDE18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OGZlYjRlMmVhZDk4M2NkNTg5YWQ4YWY3MDYzMTcifQ=="/>
  </w:docVars>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39B"/>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0DB8"/>
    <w:rsid w:val="00252606"/>
    <w:rsid w:val="0025419D"/>
    <w:rsid w:val="002619E3"/>
    <w:rsid w:val="00261C33"/>
    <w:rsid w:val="00270AA4"/>
    <w:rsid w:val="00271F5A"/>
    <w:rsid w:val="00273A75"/>
    <w:rsid w:val="002748FC"/>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E646F"/>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8381F"/>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28F5"/>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6AA1"/>
    <w:rsid w:val="00ED7752"/>
    <w:rsid w:val="00EE2AC7"/>
    <w:rsid w:val="00EE54E4"/>
    <w:rsid w:val="00EE7FE7"/>
    <w:rsid w:val="00EF4BA1"/>
    <w:rsid w:val="00EF633C"/>
    <w:rsid w:val="00F00381"/>
    <w:rsid w:val="00F00589"/>
    <w:rsid w:val="00F018AA"/>
    <w:rsid w:val="00F04B3F"/>
    <w:rsid w:val="00F05C2A"/>
    <w:rsid w:val="00F14D5C"/>
    <w:rsid w:val="00F17BF1"/>
    <w:rsid w:val="00F21075"/>
    <w:rsid w:val="00F23F12"/>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2FC56F1"/>
    <w:rsid w:val="033C03A9"/>
    <w:rsid w:val="03F50C62"/>
    <w:rsid w:val="06ED295C"/>
    <w:rsid w:val="07DE68EC"/>
    <w:rsid w:val="0D3D59A5"/>
    <w:rsid w:val="0EAC63B4"/>
    <w:rsid w:val="12084BB5"/>
    <w:rsid w:val="14E44D23"/>
    <w:rsid w:val="19154747"/>
    <w:rsid w:val="19233085"/>
    <w:rsid w:val="1A2B4E45"/>
    <w:rsid w:val="1A9043D9"/>
    <w:rsid w:val="1C1E14F1"/>
    <w:rsid w:val="1D242665"/>
    <w:rsid w:val="20833A4B"/>
    <w:rsid w:val="23C27016"/>
    <w:rsid w:val="24B629B1"/>
    <w:rsid w:val="2930041A"/>
    <w:rsid w:val="2B912F52"/>
    <w:rsid w:val="2C097C9E"/>
    <w:rsid w:val="2C2250D7"/>
    <w:rsid w:val="2D2C231F"/>
    <w:rsid w:val="2E9D3757"/>
    <w:rsid w:val="2F696581"/>
    <w:rsid w:val="33AA65C7"/>
    <w:rsid w:val="343F6CBD"/>
    <w:rsid w:val="344A1EDF"/>
    <w:rsid w:val="34F96D21"/>
    <w:rsid w:val="389B4C71"/>
    <w:rsid w:val="392E4041"/>
    <w:rsid w:val="39C44000"/>
    <w:rsid w:val="3D6C5FBE"/>
    <w:rsid w:val="3FB97B77"/>
    <w:rsid w:val="442D0ABF"/>
    <w:rsid w:val="44583794"/>
    <w:rsid w:val="482E68E2"/>
    <w:rsid w:val="4ADB7697"/>
    <w:rsid w:val="4B061083"/>
    <w:rsid w:val="4B7D33FD"/>
    <w:rsid w:val="4C501D30"/>
    <w:rsid w:val="4D1C45D4"/>
    <w:rsid w:val="4D4C3C4A"/>
    <w:rsid w:val="4DC25910"/>
    <w:rsid w:val="4F8C3176"/>
    <w:rsid w:val="4FD63325"/>
    <w:rsid w:val="50F86AF1"/>
    <w:rsid w:val="52992C3A"/>
    <w:rsid w:val="533F5286"/>
    <w:rsid w:val="537041E2"/>
    <w:rsid w:val="57514120"/>
    <w:rsid w:val="5786478D"/>
    <w:rsid w:val="57CA0720"/>
    <w:rsid w:val="5BF31371"/>
    <w:rsid w:val="5C353679"/>
    <w:rsid w:val="5E347277"/>
    <w:rsid w:val="5EDE343B"/>
    <w:rsid w:val="5FAD698D"/>
    <w:rsid w:val="6031152C"/>
    <w:rsid w:val="6223783E"/>
    <w:rsid w:val="66465E96"/>
    <w:rsid w:val="66FB07B2"/>
    <w:rsid w:val="67BF08D1"/>
    <w:rsid w:val="6BB648B8"/>
    <w:rsid w:val="6D253994"/>
    <w:rsid w:val="6DB12863"/>
    <w:rsid w:val="6DF44F2B"/>
    <w:rsid w:val="70B06401"/>
    <w:rsid w:val="744E1C24"/>
    <w:rsid w:val="749868B9"/>
    <w:rsid w:val="749F78B5"/>
    <w:rsid w:val="7AD14F45"/>
    <w:rsid w:val="7AF623C9"/>
    <w:rsid w:val="7C4777B4"/>
    <w:rsid w:val="7E347F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hAnsi="仿宋_GB2312" w:eastAsia="仿宋_GB2312" w:cs="仿宋_GB2312"/>
      <w:sz w:val="30"/>
      <w:szCs w:val="30"/>
      <w:lang w:val="zh-CN" w:eastAsia="zh-CN" w:bidi="zh-CN"/>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5"/>
    <w:link w:val="3"/>
    <w:qFormat/>
    <w:locked/>
    <w:uiPriority w:val="99"/>
    <w:rPr>
      <w:rFonts w:cs="Times New Roman"/>
      <w:kern w:val="2"/>
      <w:sz w:val="18"/>
      <w:szCs w:val="18"/>
    </w:rPr>
  </w:style>
  <w:style w:type="character" w:customStyle="1" w:styleId="8">
    <w:name w:val="Header Char"/>
    <w:basedOn w:val="5"/>
    <w:link w:val="4"/>
    <w:qFormat/>
    <w:locked/>
    <w:uiPriority w:val="99"/>
    <w:rPr>
      <w:rFonts w:cs="Times New Roman"/>
      <w:kern w:val="2"/>
      <w:sz w:val="18"/>
      <w:szCs w:val="18"/>
    </w:rPr>
  </w:style>
  <w:style w:type="paragraph" w:customStyle="1" w:styleId="9">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12</Pages>
  <Words>4620</Words>
  <Characters>4981</Characters>
  <Lines>0</Lines>
  <Paragraphs>0</Paragraphs>
  <TotalTime>28</TotalTime>
  <ScaleCrop>false</ScaleCrop>
  <LinksUpToDate>false</LinksUpToDate>
  <CharactersWithSpaces>5091</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cp:lastPrinted>2022-08-26T01:48:00Z</cp:lastPrinted>
  <dcterms:modified xsi:type="dcterms:W3CDTF">2023-09-23T01:33:28Z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y fmtid="{D5CDD505-2E9C-101B-9397-08002B2CF9AE}" pid="3" name="ICV">
    <vt:lpwstr>5059523581A342CB9EE83CCF44949E51_13</vt:lpwstr>
  </property>
</Properties>
</file>