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6：</w:t>
      </w:r>
    </w:p>
    <w:p>
      <w:pPr>
        <w:spacing w:line="560" w:lineRule="exact"/>
        <w:ind w:firstLine="880" w:firstLineChars="200"/>
        <w:jc w:val="center"/>
        <w:rPr>
          <w:rFonts w:hint="eastAsia" w:ascii="方正小标宋简体" w:hAnsi="仿宋" w:eastAsia="方正小标宋简体" w:cs="仿宋"/>
          <w:color w:val="000000"/>
          <w:sz w:val="44"/>
          <w:szCs w:val="44"/>
          <w:lang w:eastAsia="zh-CN"/>
        </w:rPr>
      </w:pPr>
      <w:r>
        <w:rPr>
          <w:rFonts w:hint="eastAsia" w:ascii="方正小标宋简体" w:hAnsi="仿宋" w:eastAsia="方正小标宋简体" w:cs="仿宋"/>
          <w:color w:val="000000"/>
          <w:sz w:val="44"/>
          <w:szCs w:val="44"/>
          <w:lang w:eastAsia="zh-CN"/>
        </w:rPr>
        <w:t>周口市鹿邑县</w:t>
      </w:r>
      <w:r>
        <w:rPr>
          <w:rFonts w:hint="eastAsia" w:ascii="方正小标宋简体" w:hAnsi="仿宋" w:eastAsia="方正小标宋简体" w:cs="仿宋"/>
          <w:color w:val="000000"/>
          <w:sz w:val="44"/>
          <w:szCs w:val="44"/>
        </w:rPr>
        <w:t>烟草制品零售点</w:t>
      </w:r>
      <w:r>
        <w:rPr>
          <w:rFonts w:hint="eastAsia" w:ascii="方正小标宋简体" w:hAnsi="仿宋" w:eastAsia="方正小标宋简体" w:cs="仿宋"/>
          <w:color w:val="000000"/>
          <w:sz w:val="44"/>
          <w:szCs w:val="44"/>
          <w:lang w:eastAsia="zh-CN"/>
        </w:rPr>
        <w:t>间距测量办法</w:t>
      </w:r>
    </w:p>
    <w:p>
      <w:pPr>
        <w:spacing w:line="560" w:lineRule="exact"/>
        <w:ind w:firstLine="880" w:firstLineChars="200"/>
        <w:jc w:val="center"/>
        <w:rPr>
          <w:rFonts w:ascii="方正小标宋简体" w:hAnsi="仿宋" w:eastAsia="方正小标宋简体" w:cs="仿宋"/>
          <w:color w:val="000000"/>
          <w:sz w:val="44"/>
          <w:szCs w:val="44"/>
        </w:rPr>
      </w:pPr>
    </w:p>
    <w:p>
      <w:pPr>
        <w:adjustRightInd w:val="0"/>
        <w:snapToGrid w:val="0"/>
        <w:spacing w:line="360" w:lineRule="auto"/>
        <w:ind w:firstLine="610"/>
        <w:jc w:val="left"/>
        <w:rPr>
          <w:rFonts w:hint="eastAsia" w:ascii="仿宋" w:hAnsi="仿宋" w:eastAsia="仿宋" w:cs="仿宋"/>
          <w:sz w:val="32"/>
          <w:szCs w:val="32"/>
        </w:rPr>
      </w:pPr>
      <w:r>
        <w:rPr>
          <w:rFonts w:hint="eastAsia" w:ascii="仿宋" w:hAnsi="仿宋" w:eastAsia="仿宋" w:cs="仿宋"/>
          <w:sz w:val="32"/>
          <w:szCs w:val="32"/>
        </w:rPr>
        <w:t>第一条 为统一测量标准，规范勘验实施，确保烟草制品零售点勘验公开、公平、公正，特制定本标准。</w:t>
      </w:r>
    </w:p>
    <w:p>
      <w:pPr>
        <w:adjustRightInd w:val="0"/>
        <w:snapToGrid w:val="0"/>
        <w:spacing w:line="360" w:lineRule="auto"/>
        <w:ind w:firstLine="610"/>
        <w:jc w:val="left"/>
        <w:rPr>
          <w:rFonts w:hint="eastAsia" w:ascii="仿宋" w:hAnsi="仿宋" w:eastAsia="仿宋" w:cs="仿宋"/>
          <w:sz w:val="32"/>
          <w:szCs w:val="32"/>
        </w:rPr>
      </w:pPr>
      <w:r>
        <w:rPr>
          <w:rFonts w:hint="eastAsia" w:ascii="仿宋" w:hAnsi="仿宋" w:eastAsia="仿宋" w:cs="仿宋"/>
          <w:sz w:val="32"/>
          <w:szCs w:val="32"/>
        </w:rPr>
        <w:t>第二条 本标准适用于</w:t>
      </w:r>
      <w:r>
        <w:rPr>
          <w:rFonts w:hint="eastAsia" w:ascii="仿宋" w:hAnsi="仿宋" w:eastAsia="仿宋" w:cs="仿宋"/>
          <w:sz w:val="32"/>
          <w:szCs w:val="32"/>
          <w:lang w:eastAsia="zh-CN"/>
        </w:rPr>
        <w:t>鹿邑县</w:t>
      </w:r>
      <w:r>
        <w:rPr>
          <w:rFonts w:hint="eastAsia" w:ascii="仿宋" w:hAnsi="仿宋" w:eastAsia="仿宋" w:cs="仿宋"/>
          <w:sz w:val="32"/>
          <w:szCs w:val="32"/>
        </w:rPr>
        <w:t>行政区域内设置烟草制品零售点（以下简称零售点）间隔距离、营业面积的测量以及相关事项的勘验认定。</w:t>
      </w:r>
    </w:p>
    <w:p>
      <w:pPr>
        <w:adjustRightInd w:val="0"/>
        <w:snapToGrid w:val="0"/>
        <w:spacing w:line="360" w:lineRule="auto"/>
        <w:ind w:firstLine="610"/>
        <w:jc w:val="left"/>
        <w:rPr>
          <w:rFonts w:hint="eastAsia" w:ascii="仿宋" w:hAnsi="仿宋" w:eastAsia="仿宋" w:cs="仿宋"/>
          <w:sz w:val="32"/>
          <w:szCs w:val="32"/>
        </w:rPr>
      </w:pPr>
      <w:r>
        <w:rPr>
          <w:rFonts w:hint="eastAsia" w:ascii="仿宋" w:hAnsi="仿宋" w:eastAsia="仿宋" w:cs="仿宋"/>
          <w:sz w:val="32"/>
          <w:szCs w:val="32"/>
        </w:rPr>
        <w:t>第三条 间隔距离应测量申请零售点（以下简称申请点）与参照点之间可通行最短距离。</w:t>
      </w:r>
    </w:p>
    <w:p>
      <w:pPr>
        <w:adjustRightInd w:val="0"/>
        <w:snapToGrid w:val="0"/>
        <w:spacing w:line="360" w:lineRule="auto"/>
        <w:ind w:firstLine="622"/>
        <w:jc w:val="left"/>
        <w:rPr>
          <w:rFonts w:hint="eastAsia" w:ascii="仿宋" w:hAnsi="仿宋" w:eastAsia="仿宋" w:cs="仿宋"/>
          <w:sz w:val="32"/>
          <w:szCs w:val="32"/>
        </w:rPr>
      </w:pPr>
      <w:r>
        <w:rPr>
          <w:rFonts w:hint="eastAsia" w:ascii="仿宋" w:hAnsi="仿宋" w:eastAsia="仿宋" w:cs="仿宋"/>
          <w:sz w:val="32"/>
          <w:szCs w:val="32"/>
        </w:rPr>
        <w:t>第四条 间隔距离按照</w:t>
      </w:r>
      <w:r>
        <w:rPr>
          <w:rFonts w:hint="eastAsia" w:ascii="仿宋" w:hAnsi="仿宋" w:eastAsia="仿宋" w:cs="仿宋"/>
          <w:sz w:val="32"/>
          <w:szCs w:val="32"/>
          <w:lang w:eastAsia="zh-CN"/>
        </w:rPr>
        <w:t>申请点与参照点</w:t>
      </w:r>
      <w:r>
        <w:rPr>
          <w:rFonts w:hint="eastAsia" w:ascii="仿宋" w:hAnsi="仿宋" w:eastAsia="仿宋" w:cs="仿宋"/>
          <w:sz w:val="32"/>
          <w:szCs w:val="32"/>
        </w:rPr>
        <w:t>进出经营场所通道（含对外经营窗口）</w:t>
      </w:r>
      <w:r>
        <w:rPr>
          <w:rFonts w:hint="eastAsia" w:ascii="仿宋" w:hAnsi="仿宋" w:eastAsia="仿宋" w:cs="仿宋"/>
          <w:kern w:val="0"/>
          <w:sz w:val="32"/>
          <w:szCs w:val="32"/>
          <w:shd w:val="clear" w:color="auto" w:fill="FFFFFF"/>
        </w:rPr>
        <w:t>最近一侧门边</w:t>
      </w:r>
      <w:r>
        <w:rPr>
          <w:rFonts w:hint="eastAsia" w:ascii="仿宋" w:hAnsi="仿宋" w:eastAsia="仿宋" w:cs="仿宋"/>
          <w:sz w:val="32"/>
          <w:szCs w:val="32"/>
        </w:rPr>
        <w:t>距离测量。具体方法如下：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1.申请方和测量参照物在同一侧马路的，参照图1测量，距离=a。</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248150" cy="1333500"/>
            <wp:effectExtent l="0" t="0" r="0" b="0"/>
            <wp:docPr id="2" name="图片 1"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29271796(1)"/>
                    <pic:cNvPicPr>
                      <a:picLocks noChangeAspect="1"/>
                    </pic:cNvPicPr>
                  </pic:nvPicPr>
                  <pic:blipFill>
                    <a:blip r:embed="rId4"/>
                    <a:stretch>
                      <a:fillRect/>
                    </a:stretch>
                  </pic:blipFill>
                  <pic:spPr>
                    <a:xfrm>
                      <a:off x="0" y="0"/>
                      <a:ext cx="4248150" cy="1333500"/>
                    </a:xfrm>
                    <a:prstGeom prst="rect">
                      <a:avLst/>
                    </a:prstGeom>
                    <a:noFill/>
                    <a:ln>
                      <a:noFill/>
                    </a:ln>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2.申请方和测量参照物在马路两侧，马路中间设有隔离带的，从隔离带最近开口处作为测量通道,参照图2测量，距离=a+b+c。</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419475" cy="3162300"/>
            <wp:effectExtent l="0" t="0" r="9525" b="0"/>
            <wp:docPr id="11" name="图片 2"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629271936(1)"/>
                    <pic:cNvPicPr>
                      <a:picLocks noChangeAspect="1"/>
                    </pic:cNvPicPr>
                  </pic:nvPicPr>
                  <pic:blipFill>
                    <a:blip r:embed="rId5"/>
                    <a:stretch>
                      <a:fillRect/>
                    </a:stretch>
                  </pic:blipFill>
                  <pic:spPr>
                    <a:xfrm>
                      <a:off x="0" y="0"/>
                      <a:ext cx="3419475" cy="3162300"/>
                    </a:xfrm>
                    <a:prstGeom prst="rect">
                      <a:avLst/>
                    </a:prstGeom>
                    <a:noFill/>
                    <a:ln>
                      <a:noFill/>
                    </a:ln>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3.申请方和测量参照物在马路两侧，马路中间没有隔离带但是有斑马线的，参照图3测量，距离=a+b+c。</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933700" cy="2686050"/>
            <wp:effectExtent l="0" t="0" r="0" b="0"/>
            <wp:docPr id="12" name="图片 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1629272024(1)"/>
                    <pic:cNvPicPr>
                      <a:picLocks noChangeAspect="1"/>
                    </pic:cNvPicPr>
                  </pic:nvPicPr>
                  <pic:blipFill>
                    <a:blip r:embed="rId6"/>
                    <a:stretch>
                      <a:fillRect/>
                    </a:stretch>
                  </pic:blipFill>
                  <pic:spPr>
                    <a:xfrm>
                      <a:off x="0" y="0"/>
                      <a:ext cx="2933700" cy="2686050"/>
                    </a:xfrm>
                    <a:prstGeom prst="rect">
                      <a:avLst/>
                    </a:prstGeom>
                    <a:noFill/>
                    <a:ln>
                      <a:noFill/>
                    </a:ln>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4.申请方和测量参照物在马路两侧，马路中间没有斑马线或者隔离带的，参照图4测量，距离=a。</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152775" cy="2667000"/>
            <wp:effectExtent l="0" t="0" r="9525" b="0"/>
            <wp:docPr id="13" name="图片 4"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1629272084(1)"/>
                    <pic:cNvPicPr>
                      <a:picLocks noChangeAspect="1"/>
                    </pic:cNvPicPr>
                  </pic:nvPicPr>
                  <pic:blipFill>
                    <a:blip r:embed="rId7"/>
                    <a:stretch>
                      <a:fillRect/>
                    </a:stretch>
                  </pic:blipFill>
                  <pic:spPr>
                    <a:xfrm>
                      <a:off x="0" y="0"/>
                      <a:ext cx="3152775" cy="2667000"/>
                    </a:xfrm>
                    <a:prstGeom prst="rect">
                      <a:avLst/>
                    </a:prstGeom>
                    <a:noFill/>
                    <a:ln>
                      <a:noFill/>
                    </a:ln>
                  </pic:spPr>
                </pic:pic>
              </a:graphicData>
            </a:graphic>
          </wp:inline>
        </w:drawing>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5.申请方和测量参照物处于马路拐角位置，参照图5测量，距离=a+b。</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133725" cy="3343275"/>
            <wp:effectExtent l="0" t="0" r="9525" b="9525"/>
            <wp:docPr id="14" name="图片 5"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1629272184(1)"/>
                    <pic:cNvPicPr>
                      <a:picLocks noChangeAspect="1"/>
                    </pic:cNvPicPr>
                  </pic:nvPicPr>
                  <pic:blipFill>
                    <a:blip r:embed="rId8"/>
                    <a:stretch>
                      <a:fillRect/>
                    </a:stretch>
                  </pic:blipFill>
                  <pic:spPr>
                    <a:xfrm>
                      <a:off x="0" y="0"/>
                      <a:ext cx="3133725" cy="3343275"/>
                    </a:xfrm>
                    <a:prstGeom prst="rect">
                      <a:avLst/>
                    </a:prstGeom>
                    <a:noFill/>
                    <a:ln>
                      <a:noFill/>
                    </a:ln>
                  </pic:spPr>
                </pic:pic>
              </a:graphicData>
            </a:graphic>
          </wp:inline>
        </w:drawing>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rPr>
        <w:t>中小学、幼儿园出入口距离，是指按照行人不违反交通规定、行走的最短路径进行测量，其</w:t>
      </w:r>
      <w:r>
        <w:rPr>
          <w:rFonts w:hint="eastAsia" w:ascii="仿宋" w:hAnsi="仿宋" w:eastAsia="仿宋" w:cs="仿宋"/>
          <w:color w:val="auto"/>
          <w:sz w:val="32"/>
          <w:szCs w:val="32"/>
          <w:lang w:eastAsia="zh-CN"/>
        </w:rPr>
        <w:t>测量起止点</w:t>
      </w:r>
      <w:r>
        <w:rPr>
          <w:rFonts w:hint="eastAsia" w:ascii="仿宋" w:hAnsi="仿宋" w:eastAsia="仿宋" w:cs="仿宋"/>
          <w:color w:val="auto"/>
          <w:sz w:val="32"/>
          <w:szCs w:val="32"/>
        </w:rPr>
        <w:t>为中小学校、幼儿园</w:t>
      </w:r>
      <w:r>
        <w:rPr>
          <w:rFonts w:hint="eastAsia" w:ascii="仿宋" w:hAnsi="仿宋" w:eastAsia="仿宋" w:cs="仿宋"/>
          <w:color w:val="auto"/>
          <w:sz w:val="32"/>
          <w:szCs w:val="32"/>
          <w:lang w:eastAsia="zh-CN"/>
        </w:rPr>
        <w:t>最近的</w:t>
      </w:r>
      <w:r>
        <w:rPr>
          <w:rFonts w:hint="eastAsia" w:ascii="仿宋" w:hAnsi="仿宋" w:eastAsia="仿宋" w:cs="仿宋"/>
          <w:color w:val="auto"/>
          <w:sz w:val="32"/>
          <w:szCs w:val="32"/>
        </w:rPr>
        <w:t>出入口一侧门</w:t>
      </w:r>
      <w:r>
        <w:rPr>
          <w:rFonts w:hint="eastAsia" w:ascii="仿宋" w:hAnsi="仿宋" w:eastAsia="仿宋" w:cs="仿宋"/>
          <w:color w:val="auto"/>
          <w:sz w:val="32"/>
          <w:szCs w:val="32"/>
          <w:lang w:eastAsia="zh-CN"/>
        </w:rPr>
        <w:t>边，</w:t>
      </w:r>
      <w:r>
        <w:rPr>
          <w:rFonts w:hint="eastAsia" w:ascii="仿宋" w:hAnsi="仿宋" w:eastAsia="仿宋" w:cs="仿宋"/>
          <w:color w:val="auto"/>
          <w:sz w:val="32"/>
          <w:szCs w:val="32"/>
        </w:rPr>
        <w:t>与申请场所</w:t>
      </w:r>
      <w:r>
        <w:rPr>
          <w:rFonts w:hint="eastAsia" w:ascii="仿宋" w:hAnsi="仿宋" w:eastAsia="仿宋" w:cs="仿宋"/>
          <w:color w:val="auto"/>
          <w:sz w:val="32"/>
          <w:szCs w:val="32"/>
          <w:lang w:eastAsia="zh-CN"/>
        </w:rPr>
        <w:t>最近的</w:t>
      </w:r>
      <w:r>
        <w:rPr>
          <w:rFonts w:hint="eastAsia" w:ascii="仿宋" w:hAnsi="仿宋" w:eastAsia="仿宋" w:cs="仿宋"/>
          <w:color w:val="auto"/>
          <w:sz w:val="32"/>
          <w:szCs w:val="32"/>
        </w:rPr>
        <w:t>出</w:t>
      </w:r>
      <w:r>
        <w:rPr>
          <w:rFonts w:hint="eastAsia" w:ascii="仿宋" w:hAnsi="仿宋" w:eastAsia="仿宋" w:cs="仿宋"/>
          <w:color w:val="auto"/>
          <w:sz w:val="32"/>
          <w:szCs w:val="32"/>
          <w:lang w:eastAsia="zh-CN"/>
        </w:rPr>
        <w:t>入</w:t>
      </w:r>
      <w:r>
        <w:rPr>
          <w:rFonts w:hint="eastAsia" w:ascii="仿宋" w:hAnsi="仿宋" w:eastAsia="仿宋" w:cs="仿宋"/>
          <w:color w:val="auto"/>
          <w:sz w:val="32"/>
          <w:szCs w:val="32"/>
        </w:rPr>
        <w:t>口</w:t>
      </w:r>
      <w:r>
        <w:rPr>
          <w:rFonts w:hint="eastAsia" w:ascii="仿宋" w:hAnsi="仿宋" w:eastAsia="仿宋" w:cs="仿宋"/>
          <w:color w:val="auto"/>
          <w:sz w:val="32"/>
          <w:szCs w:val="32"/>
          <w:lang w:eastAsia="zh-CN"/>
        </w:rPr>
        <w:t>一侧的门边</w:t>
      </w:r>
      <w:r>
        <w:rPr>
          <w:rFonts w:hint="eastAsia" w:ascii="仿宋" w:hAnsi="仿宋" w:eastAsia="仿宋" w:cs="仿宋"/>
          <w:color w:val="auto"/>
          <w:sz w:val="32"/>
          <w:szCs w:val="32"/>
        </w:rPr>
        <w:t>。</w:t>
      </w:r>
    </w:p>
    <w:p>
      <w:pPr>
        <w:pStyle w:val="5"/>
        <w:ind w:firstLine="622"/>
        <w:jc w:val="left"/>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 火车站、汽车站、客运中心等交通站点的候车室内和高等院校、军队营区、企业厂区等相对封闭的场所内的零售点不作为在一般区域申请点的参照点。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本测量办法由鹿邑县烟草专卖局负责解释。如遇本办法未明确测量方法的特殊情形时，其测量方法由鹿邑县烟草专卖局确定。</w:t>
      </w:r>
    </w:p>
    <w:p>
      <w:pPr>
        <w:pStyle w:val="5"/>
        <w:ind w:firstLine="622"/>
        <w:jc w:val="left"/>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zM2Y4YzBmMmE4MmU2Y2RkMDBkNDY2MmYwZGJhOTkifQ=="/>
  </w:docVars>
  <w:rsids>
    <w:rsidRoot w:val="00CD6A8B"/>
    <w:rsid w:val="0035106C"/>
    <w:rsid w:val="00CD6A8B"/>
    <w:rsid w:val="02B068EE"/>
    <w:rsid w:val="06AC14B7"/>
    <w:rsid w:val="10AB3A4C"/>
    <w:rsid w:val="192F0D2D"/>
    <w:rsid w:val="218261DF"/>
    <w:rsid w:val="4CD10509"/>
    <w:rsid w:val="50774D72"/>
    <w:rsid w:val="50A70638"/>
    <w:rsid w:val="52FE170A"/>
    <w:rsid w:val="56105B1B"/>
    <w:rsid w:val="56CD690A"/>
    <w:rsid w:val="5B39762A"/>
    <w:rsid w:val="6150358A"/>
    <w:rsid w:val="61823DE8"/>
    <w:rsid w:val="6627676C"/>
    <w:rsid w:val="6841295D"/>
    <w:rsid w:val="6C937B77"/>
    <w:rsid w:val="73BF1AC6"/>
    <w:rsid w:val="7935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742</Words>
  <Characters>763</Characters>
  <Lines>8</Lines>
  <Paragraphs>2</Paragraphs>
  <TotalTime>7</TotalTime>
  <ScaleCrop>false</ScaleCrop>
  <LinksUpToDate>false</LinksUpToDate>
  <CharactersWithSpaces>777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2021-07-31T08:51:00Z</dcterms:created>
  <dc:creator>龚涛</dc:creator>
  <cp:lastModifiedBy>hnzzlly</cp:lastModifiedBy>
  <cp:lastPrinted>2021-10-19T05:42:00Z</cp:lastPrinted>
  <dcterms:modified xsi:type="dcterms:W3CDTF">2022-08-09T02:19:34Z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865E07CD8ACE41FF8F7E6DF1809E502F</vt:lpwstr>
  </property>
</Properties>
</file>