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cs="MicrosoftYaHei"/>
          <w:kern w:val="0"/>
          <w:sz w:val="44"/>
          <w:szCs w:val="44"/>
        </w:rPr>
      </w:pPr>
      <w:r>
        <w:rPr>
          <w:rFonts w:ascii="宋体" w:hAnsi="宋体" w:cs="MicrosoftYaHei"/>
          <w:kern w:val="0"/>
          <w:sz w:val="44"/>
          <w:szCs w:val="44"/>
        </w:rPr>
        <w:t xml:space="preserve">2019 </w:t>
      </w:r>
      <w:r>
        <w:rPr>
          <w:rFonts w:hint="eastAsia" w:ascii="宋体" w:hAnsi="宋体" w:cs="MicrosoftYaHei"/>
          <w:kern w:val="0"/>
          <w:sz w:val="44"/>
          <w:szCs w:val="44"/>
        </w:rPr>
        <w:t>年宋河镇政府部门预算公开</w:t>
      </w:r>
    </w:p>
    <w:p>
      <w:pPr>
        <w:autoSpaceDE w:val="0"/>
        <w:autoSpaceDN w:val="0"/>
        <w:adjustRightInd w:val="0"/>
        <w:jc w:val="center"/>
        <w:rPr>
          <w:rFonts w:ascii="宋体" w:cs="宋体"/>
          <w:kern w:val="0"/>
          <w:sz w:val="44"/>
          <w:szCs w:val="44"/>
        </w:rPr>
      </w:pPr>
      <w:r>
        <w:rPr>
          <w:rFonts w:hint="eastAsia" w:ascii="宋体" w:cs="宋体"/>
          <w:kern w:val="0"/>
          <w:sz w:val="44"/>
          <w:szCs w:val="44"/>
        </w:rPr>
        <w:t>目录</w:t>
      </w: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第一部分宋河镇政府部门概况</w:t>
      </w:r>
    </w:p>
    <w:p>
      <w:pPr>
        <w:autoSpaceDE w:val="0"/>
        <w:autoSpaceDN w:val="0"/>
        <w:adjustRightInd w:val="0"/>
        <w:jc w:val="center"/>
        <w:rPr>
          <w:rFonts w:ascii="宋体" w:cs="仿宋"/>
          <w:kern w:val="0"/>
          <w:sz w:val="32"/>
          <w:szCs w:val="32"/>
        </w:rPr>
      </w:pPr>
      <w:r>
        <w:rPr>
          <w:rFonts w:hint="eastAsia" w:ascii="宋体" w:hAnsi="宋体" w:cs="仿宋"/>
          <w:kern w:val="0"/>
          <w:sz w:val="32"/>
          <w:szCs w:val="32"/>
        </w:rPr>
        <w:t>一、主要职能</w:t>
      </w:r>
    </w:p>
    <w:p>
      <w:pPr>
        <w:autoSpaceDE w:val="0"/>
        <w:autoSpaceDN w:val="0"/>
        <w:adjustRightInd w:val="0"/>
        <w:jc w:val="center"/>
        <w:rPr>
          <w:rFonts w:ascii="宋体" w:cs="仿宋"/>
          <w:kern w:val="0"/>
          <w:sz w:val="32"/>
          <w:szCs w:val="32"/>
        </w:rPr>
      </w:pPr>
      <w:r>
        <w:rPr>
          <w:rFonts w:hint="eastAsia" w:ascii="宋体" w:hAnsi="宋体" w:cs="仿宋"/>
          <w:kern w:val="0"/>
          <w:sz w:val="32"/>
          <w:szCs w:val="32"/>
        </w:rPr>
        <w:t>二、部门预算单位构成</w:t>
      </w:r>
    </w:p>
    <w:p>
      <w:pPr>
        <w:autoSpaceDE w:val="0"/>
        <w:autoSpaceDN w:val="0"/>
        <w:adjustRightInd w:val="0"/>
        <w:ind w:firstLine="640" w:firstLineChars="200"/>
        <w:rPr>
          <w:rFonts w:ascii="黑体" w:eastAsia="黑体" w:cs="黑体"/>
          <w:kern w:val="0"/>
          <w:sz w:val="32"/>
          <w:szCs w:val="32"/>
        </w:rPr>
      </w:pPr>
      <w:r>
        <w:rPr>
          <w:rFonts w:hint="eastAsia" w:ascii="黑体" w:eastAsia="黑体" w:cs="黑体"/>
          <w:kern w:val="0"/>
          <w:sz w:val="32"/>
          <w:szCs w:val="32"/>
        </w:rPr>
        <w:t>第二部分宋河镇政府</w:t>
      </w:r>
      <w:r>
        <w:rPr>
          <w:rFonts w:ascii="黑体" w:eastAsia="黑体" w:cs="黑体"/>
          <w:kern w:val="0"/>
          <w:sz w:val="32"/>
          <w:szCs w:val="32"/>
        </w:rPr>
        <w:t>2019</w:t>
      </w:r>
      <w:r>
        <w:rPr>
          <w:rFonts w:hint="eastAsia" w:ascii="黑体" w:eastAsia="黑体" w:cs="黑体"/>
          <w:kern w:val="0"/>
          <w:sz w:val="32"/>
          <w:szCs w:val="32"/>
        </w:rPr>
        <w:t>年部门预算情况说明</w:t>
      </w:r>
    </w:p>
    <w:p>
      <w:pPr>
        <w:autoSpaceDE w:val="0"/>
        <w:autoSpaceDN w:val="0"/>
        <w:adjustRightInd w:val="0"/>
        <w:ind w:firstLine="640" w:firstLineChars="200"/>
        <w:rPr>
          <w:rFonts w:ascii="黑体" w:eastAsia="黑体" w:cs="黑体"/>
          <w:kern w:val="0"/>
          <w:sz w:val="32"/>
          <w:szCs w:val="32"/>
        </w:rPr>
      </w:pPr>
      <w:r>
        <w:rPr>
          <w:rFonts w:hint="eastAsia" w:ascii="黑体" w:eastAsia="黑体" w:cs="黑体"/>
          <w:kern w:val="0"/>
          <w:sz w:val="32"/>
          <w:szCs w:val="32"/>
        </w:rPr>
        <w:t>第三部分名词解释</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附件：宋河镇政府</w:t>
      </w:r>
      <w:r>
        <w:rPr>
          <w:rFonts w:ascii="宋体" w:hAnsi="宋体" w:cs="仿宋"/>
          <w:kern w:val="0"/>
          <w:sz w:val="32"/>
          <w:szCs w:val="32"/>
        </w:rPr>
        <w:t xml:space="preserve">2019 </w:t>
      </w:r>
      <w:r>
        <w:rPr>
          <w:rFonts w:hint="eastAsia" w:ascii="宋体" w:hAnsi="宋体" w:cs="仿宋"/>
          <w:kern w:val="0"/>
          <w:sz w:val="32"/>
          <w:szCs w:val="32"/>
        </w:rPr>
        <w:t>年部门预算公开报表</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一、</w:t>
      </w:r>
      <w:r>
        <w:rPr>
          <w:rFonts w:ascii="宋体" w:hAnsi="宋体" w:cs="仿宋"/>
          <w:kern w:val="0"/>
          <w:sz w:val="32"/>
          <w:szCs w:val="32"/>
        </w:rPr>
        <w:t xml:space="preserve">2019 </w:t>
      </w:r>
      <w:r>
        <w:rPr>
          <w:rFonts w:hint="eastAsia" w:ascii="宋体" w:hAnsi="宋体" w:cs="仿宋"/>
          <w:kern w:val="0"/>
          <w:sz w:val="32"/>
          <w:szCs w:val="32"/>
        </w:rPr>
        <w:t>年部门收支总体情况表</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二、</w:t>
      </w:r>
      <w:r>
        <w:rPr>
          <w:rFonts w:ascii="宋体" w:hAnsi="宋体" w:cs="仿宋"/>
          <w:kern w:val="0"/>
          <w:sz w:val="32"/>
          <w:szCs w:val="32"/>
        </w:rPr>
        <w:t xml:space="preserve">2019 </w:t>
      </w:r>
      <w:r>
        <w:rPr>
          <w:rFonts w:hint="eastAsia" w:ascii="宋体" w:hAnsi="宋体" w:cs="仿宋"/>
          <w:kern w:val="0"/>
          <w:sz w:val="32"/>
          <w:szCs w:val="32"/>
        </w:rPr>
        <w:t>年部门收入总体情况表</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三、</w:t>
      </w:r>
      <w:r>
        <w:rPr>
          <w:rFonts w:ascii="宋体" w:hAnsi="宋体" w:cs="仿宋"/>
          <w:kern w:val="0"/>
          <w:sz w:val="32"/>
          <w:szCs w:val="32"/>
        </w:rPr>
        <w:t xml:space="preserve">2019 </w:t>
      </w:r>
      <w:r>
        <w:rPr>
          <w:rFonts w:hint="eastAsia" w:ascii="宋体" w:hAnsi="宋体" w:cs="仿宋"/>
          <w:kern w:val="0"/>
          <w:sz w:val="32"/>
          <w:szCs w:val="32"/>
        </w:rPr>
        <w:t>年部门支出总体情况表</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四、</w:t>
      </w:r>
      <w:r>
        <w:rPr>
          <w:rFonts w:ascii="宋体" w:hAnsi="宋体" w:cs="仿宋"/>
          <w:kern w:val="0"/>
          <w:sz w:val="32"/>
          <w:szCs w:val="32"/>
        </w:rPr>
        <w:t xml:space="preserve">2019 </w:t>
      </w:r>
      <w:r>
        <w:rPr>
          <w:rFonts w:hint="eastAsia" w:ascii="宋体" w:hAnsi="宋体" w:cs="仿宋"/>
          <w:kern w:val="0"/>
          <w:sz w:val="32"/>
          <w:szCs w:val="32"/>
        </w:rPr>
        <w:t>年支出经济分类汇总表</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五、</w:t>
      </w:r>
      <w:r>
        <w:rPr>
          <w:rFonts w:ascii="宋体" w:hAnsi="宋体" w:cs="仿宋"/>
          <w:kern w:val="0"/>
          <w:sz w:val="32"/>
          <w:szCs w:val="32"/>
        </w:rPr>
        <w:t xml:space="preserve">2019 </w:t>
      </w:r>
      <w:r>
        <w:rPr>
          <w:rFonts w:hint="eastAsia" w:ascii="宋体" w:hAnsi="宋体" w:cs="仿宋"/>
          <w:kern w:val="0"/>
          <w:sz w:val="32"/>
          <w:szCs w:val="32"/>
        </w:rPr>
        <w:t>年财政拨款收支总体情况表</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六、</w:t>
      </w:r>
      <w:r>
        <w:rPr>
          <w:rFonts w:ascii="宋体" w:hAnsi="宋体" w:cs="仿宋"/>
          <w:kern w:val="0"/>
          <w:sz w:val="32"/>
          <w:szCs w:val="32"/>
        </w:rPr>
        <w:t xml:space="preserve">2019 </w:t>
      </w:r>
      <w:r>
        <w:rPr>
          <w:rFonts w:hint="eastAsia" w:ascii="宋体" w:hAnsi="宋体" w:cs="仿宋"/>
          <w:kern w:val="0"/>
          <w:sz w:val="32"/>
          <w:szCs w:val="32"/>
        </w:rPr>
        <w:t>年一般公共预算支出情况表</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七、</w:t>
      </w:r>
      <w:r>
        <w:rPr>
          <w:rFonts w:ascii="宋体" w:hAnsi="宋体" w:cs="仿宋"/>
          <w:kern w:val="0"/>
          <w:sz w:val="32"/>
          <w:szCs w:val="32"/>
        </w:rPr>
        <w:t xml:space="preserve">2019 </w:t>
      </w:r>
      <w:r>
        <w:rPr>
          <w:rFonts w:hint="eastAsia" w:ascii="宋体" w:hAnsi="宋体" w:cs="仿宋"/>
          <w:kern w:val="0"/>
          <w:sz w:val="32"/>
          <w:szCs w:val="32"/>
        </w:rPr>
        <w:t>年一般公共预算基本支出情况表</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八、</w:t>
      </w:r>
      <w:r>
        <w:rPr>
          <w:rFonts w:ascii="宋体" w:hAnsi="宋体" w:cs="仿宋"/>
          <w:kern w:val="0"/>
          <w:sz w:val="32"/>
          <w:szCs w:val="32"/>
        </w:rPr>
        <w:t xml:space="preserve">2019 </w:t>
      </w:r>
      <w:r>
        <w:rPr>
          <w:rFonts w:hint="eastAsia" w:ascii="宋体" w:hAnsi="宋体" w:cs="仿宋"/>
          <w:kern w:val="0"/>
          <w:sz w:val="32"/>
          <w:szCs w:val="32"/>
        </w:rPr>
        <w:t>年一般公共预算“三公”经费支出情况表</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九、</w:t>
      </w:r>
      <w:r>
        <w:rPr>
          <w:rFonts w:ascii="宋体" w:hAnsi="宋体" w:cs="仿宋"/>
          <w:kern w:val="0"/>
          <w:sz w:val="32"/>
          <w:szCs w:val="32"/>
        </w:rPr>
        <w:t xml:space="preserve">2019 </w:t>
      </w:r>
      <w:r>
        <w:rPr>
          <w:rFonts w:hint="eastAsia" w:ascii="宋体" w:hAnsi="宋体" w:cs="仿宋"/>
          <w:kern w:val="0"/>
          <w:sz w:val="32"/>
          <w:szCs w:val="32"/>
        </w:rPr>
        <w:t>年政府性基金预算支出情况表</w:t>
      </w:r>
    </w:p>
    <w:p>
      <w:pPr>
        <w:autoSpaceDE w:val="0"/>
        <w:autoSpaceDN w:val="0"/>
        <w:adjustRightInd w:val="0"/>
        <w:jc w:val="center"/>
        <w:rPr>
          <w:rFonts w:ascii="宋体" w:cs="宋体"/>
          <w:kern w:val="0"/>
          <w:sz w:val="32"/>
          <w:szCs w:val="32"/>
        </w:rPr>
      </w:pPr>
    </w:p>
    <w:p>
      <w:pPr>
        <w:autoSpaceDE w:val="0"/>
        <w:autoSpaceDN w:val="0"/>
        <w:adjustRightInd w:val="0"/>
        <w:jc w:val="center"/>
        <w:rPr>
          <w:rFonts w:ascii="宋体" w:cs="宋体"/>
          <w:kern w:val="0"/>
          <w:sz w:val="32"/>
          <w:szCs w:val="32"/>
        </w:rPr>
      </w:pPr>
    </w:p>
    <w:p>
      <w:pPr>
        <w:autoSpaceDE w:val="0"/>
        <w:autoSpaceDN w:val="0"/>
        <w:adjustRightInd w:val="0"/>
        <w:jc w:val="center"/>
        <w:rPr>
          <w:rFonts w:ascii="宋体" w:cs="宋体"/>
          <w:kern w:val="0"/>
          <w:sz w:val="32"/>
          <w:szCs w:val="32"/>
        </w:rPr>
      </w:pPr>
    </w:p>
    <w:p>
      <w:pPr>
        <w:autoSpaceDE w:val="0"/>
        <w:autoSpaceDN w:val="0"/>
        <w:adjustRightInd w:val="0"/>
        <w:jc w:val="center"/>
        <w:rPr>
          <w:rFonts w:ascii="宋体" w:cs="宋体"/>
          <w:kern w:val="0"/>
          <w:sz w:val="32"/>
          <w:szCs w:val="32"/>
        </w:rPr>
      </w:pPr>
    </w:p>
    <w:p>
      <w:pPr>
        <w:autoSpaceDE w:val="0"/>
        <w:autoSpaceDN w:val="0"/>
        <w:adjustRightInd w:val="0"/>
        <w:jc w:val="center"/>
        <w:rPr>
          <w:rFonts w:ascii="宋体" w:cs="宋体"/>
          <w:kern w:val="0"/>
          <w:sz w:val="32"/>
          <w:szCs w:val="32"/>
        </w:rPr>
      </w:pPr>
    </w:p>
    <w:p>
      <w:pPr>
        <w:autoSpaceDE w:val="0"/>
        <w:autoSpaceDN w:val="0"/>
        <w:adjustRightInd w:val="0"/>
        <w:jc w:val="center"/>
        <w:rPr>
          <w:rFonts w:ascii="宋体" w:cs="宋体"/>
          <w:kern w:val="0"/>
          <w:sz w:val="32"/>
          <w:szCs w:val="32"/>
        </w:rPr>
      </w:pPr>
      <w:r>
        <w:rPr>
          <w:rFonts w:hint="eastAsia" w:ascii="宋体" w:cs="宋体"/>
          <w:kern w:val="0"/>
          <w:sz w:val="32"/>
          <w:szCs w:val="32"/>
        </w:rPr>
        <w:t>第一部分</w:t>
      </w:r>
    </w:p>
    <w:p>
      <w:pPr>
        <w:autoSpaceDE w:val="0"/>
        <w:autoSpaceDN w:val="0"/>
        <w:adjustRightInd w:val="0"/>
        <w:jc w:val="center"/>
        <w:rPr>
          <w:rFonts w:ascii="宋体" w:cs="宋体"/>
          <w:kern w:val="0"/>
          <w:sz w:val="32"/>
          <w:szCs w:val="32"/>
        </w:rPr>
      </w:pPr>
      <w:r>
        <w:rPr>
          <w:rFonts w:hint="eastAsia" w:ascii="宋体" w:cs="宋体"/>
          <w:kern w:val="0"/>
          <w:sz w:val="32"/>
          <w:szCs w:val="32"/>
        </w:rPr>
        <w:t>宋河镇政府部门概况</w:t>
      </w:r>
    </w:p>
    <w:p>
      <w:pPr>
        <w:autoSpaceDE w:val="0"/>
        <w:autoSpaceDN w:val="0"/>
        <w:adjustRightInd w:val="0"/>
        <w:jc w:val="left"/>
        <w:rPr>
          <w:rFonts w:ascii="黑体" w:eastAsia="黑体" w:cs="黑体"/>
          <w:kern w:val="0"/>
          <w:sz w:val="32"/>
          <w:szCs w:val="32"/>
        </w:rPr>
      </w:pPr>
      <w:r>
        <w:rPr>
          <w:rFonts w:ascii="黑体" w:eastAsia="黑体" w:cs="黑体"/>
          <w:kern w:val="0"/>
          <w:sz w:val="32"/>
          <w:szCs w:val="32"/>
        </w:rPr>
        <w:t xml:space="preserve">    </w:t>
      </w:r>
      <w:r>
        <w:rPr>
          <w:rFonts w:hint="eastAsia" w:ascii="黑体" w:eastAsia="黑体" w:cs="黑体"/>
          <w:kern w:val="0"/>
          <w:sz w:val="32"/>
          <w:szCs w:val="32"/>
        </w:rPr>
        <w:t>一、宋河镇政府部门主要职能</w:t>
      </w:r>
    </w:p>
    <w:p>
      <w:pPr>
        <w:autoSpaceDE w:val="0"/>
        <w:autoSpaceDN w:val="0"/>
        <w:adjustRightInd w:val="0"/>
        <w:ind w:firstLine="640"/>
        <w:jc w:val="left"/>
        <w:rPr>
          <w:rFonts w:ascii="宋体" w:cs="楷体"/>
          <w:kern w:val="0"/>
          <w:sz w:val="32"/>
          <w:szCs w:val="32"/>
        </w:rPr>
      </w:pPr>
      <w:r>
        <w:rPr>
          <w:rFonts w:hint="eastAsia" w:ascii="宋体" w:hAnsi="宋体" w:cs="楷体"/>
          <w:kern w:val="0"/>
          <w:sz w:val="32"/>
          <w:szCs w:val="32"/>
        </w:rPr>
        <w:t>（一）机构设置情况</w:t>
      </w:r>
    </w:p>
    <w:p>
      <w:pPr>
        <w:ind w:firstLine="643" w:firstLineChars="200"/>
        <w:rPr>
          <w:rFonts w:ascii="仿宋_GB2312" w:eastAsia="仿宋_GB2312" w:cs="仿宋_GB2312"/>
          <w:b/>
          <w:sz w:val="32"/>
          <w:szCs w:val="32"/>
        </w:rPr>
      </w:pPr>
      <w:r>
        <w:rPr>
          <w:rFonts w:hint="eastAsia" w:ascii="仿宋_GB2312" w:eastAsia="仿宋_GB2312" w:cs="仿宋_GB2312"/>
          <w:b/>
          <w:sz w:val="32"/>
          <w:szCs w:val="32"/>
        </w:rPr>
        <w:t>宋河镇人民政府是主管全镇各项工作的主管部门，机构规格为科级，现有在编人员</w:t>
      </w:r>
      <w:r>
        <w:rPr>
          <w:rFonts w:ascii="仿宋_GB2312" w:eastAsia="仿宋_GB2312" w:cs="仿宋_GB2312"/>
          <w:b/>
          <w:sz w:val="32"/>
          <w:szCs w:val="32"/>
        </w:rPr>
        <w:t>113</w:t>
      </w:r>
      <w:r>
        <w:rPr>
          <w:rFonts w:hint="eastAsia" w:ascii="仿宋_GB2312" w:eastAsia="仿宋_GB2312" w:cs="仿宋_GB2312"/>
          <w:b/>
          <w:sz w:val="32"/>
          <w:szCs w:val="32"/>
        </w:rPr>
        <w:t>人，其中：行政编制</w:t>
      </w:r>
      <w:r>
        <w:rPr>
          <w:rFonts w:ascii="仿宋_GB2312" w:eastAsia="仿宋_GB2312" w:cs="仿宋_GB2312"/>
          <w:b/>
          <w:sz w:val="32"/>
          <w:szCs w:val="32"/>
        </w:rPr>
        <w:t>27</w:t>
      </w:r>
      <w:r>
        <w:rPr>
          <w:rFonts w:hint="eastAsia" w:ascii="仿宋_GB2312" w:eastAsia="仿宋_GB2312" w:cs="仿宋_GB2312"/>
          <w:b/>
          <w:sz w:val="32"/>
          <w:szCs w:val="32"/>
        </w:rPr>
        <w:t>人，事业编制</w:t>
      </w:r>
      <w:r>
        <w:rPr>
          <w:rFonts w:ascii="仿宋_GB2312" w:eastAsia="仿宋_GB2312" w:cs="仿宋_GB2312"/>
          <w:b/>
          <w:sz w:val="32"/>
          <w:szCs w:val="32"/>
        </w:rPr>
        <w:t>47</w:t>
      </w:r>
      <w:r>
        <w:rPr>
          <w:rFonts w:hint="eastAsia" w:ascii="仿宋_GB2312" w:eastAsia="仿宋_GB2312" w:cs="仿宋_GB2312"/>
          <w:b/>
          <w:sz w:val="32"/>
          <w:szCs w:val="32"/>
        </w:rPr>
        <w:t>人；退伍兵人员</w:t>
      </w:r>
      <w:r>
        <w:rPr>
          <w:rFonts w:ascii="仿宋_GB2312" w:eastAsia="仿宋_GB2312" w:cs="仿宋_GB2312"/>
          <w:b/>
          <w:sz w:val="32"/>
          <w:szCs w:val="32"/>
        </w:rPr>
        <w:t>39</w:t>
      </w:r>
      <w:r>
        <w:rPr>
          <w:rFonts w:hint="eastAsia" w:ascii="仿宋_GB2312" w:eastAsia="仿宋_GB2312" w:cs="仿宋_GB2312"/>
          <w:b/>
          <w:sz w:val="32"/>
          <w:szCs w:val="32"/>
        </w:rPr>
        <w:t>人；内设科室</w:t>
      </w:r>
      <w:r>
        <w:rPr>
          <w:rFonts w:ascii="仿宋_GB2312" w:eastAsia="仿宋_GB2312" w:cs="仿宋_GB2312"/>
          <w:b/>
          <w:sz w:val="32"/>
          <w:szCs w:val="32"/>
        </w:rPr>
        <w:t>10</w:t>
      </w:r>
      <w:r>
        <w:rPr>
          <w:rFonts w:hint="eastAsia" w:ascii="仿宋_GB2312" w:eastAsia="仿宋_GB2312" w:cs="仿宋_GB2312"/>
          <w:b/>
          <w:sz w:val="32"/>
          <w:szCs w:val="32"/>
        </w:rPr>
        <w:t>个，其科室名称分别为：计划生育服务中心；土地管理中心；办公室；文化服务中心；妇联办公室；党政办办公室；农业农村办公室；统计办公室；扶贫办公室；文化服务中心，所属事业单位</w:t>
      </w:r>
      <w:r>
        <w:rPr>
          <w:rFonts w:ascii="仿宋_GB2312" w:eastAsia="仿宋_GB2312" w:cs="仿宋_GB2312"/>
          <w:b/>
          <w:sz w:val="32"/>
          <w:szCs w:val="32"/>
        </w:rPr>
        <w:t>0</w:t>
      </w:r>
      <w:r>
        <w:rPr>
          <w:rFonts w:hint="eastAsia" w:ascii="仿宋_GB2312" w:eastAsia="仿宋_GB2312" w:cs="仿宋_GB2312"/>
          <w:b/>
          <w:sz w:val="32"/>
          <w:szCs w:val="32"/>
        </w:rPr>
        <w:t>个</w:t>
      </w:r>
      <w:r>
        <w:rPr>
          <w:rFonts w:hint="eastAsia" w:ascii="仿宋" w:hAnsi="仿宋" w:eastAsia="仿宋"/>
          <w:b/>
          <w:kern w:val="0"/>
          <w:sz w:val="32"/>
          <w:szCs w:val="32"/>
        </w:rPr>
        <w:t>。</w:t>
      </w:r>
    </w:p>
    <w:p>
      <w:pPr>
        <w:autoSpaceDE w:val="0"/>
        <w:autoSpaceDN w:val="0"/>
        <w:adjustRightInd w:val="0"/>
        <w:jc w:val="left"/>
        <w:rPr>
          <w:rFonts w:ascii="宋体" w:cs="楷体"/>
          <w:kern w:val="0"/>
          <w:sz w:val="32"/>
          <w:szCs w:val="32"/>
        </w:rPr>
      </w:pPr>
      <w:r>
        <w:rPr>
          <w:rFonts w:ascii="宋体" w:hAnsi="宋体" w:cs="楷体"/>
          <w:kern w:val="0"/>
          <w:sz w:val="32"/>
          <w:szCs w:val="32"/>
        </w:rPr>
        <w:t xml:space="preserve">    </w:t>
      </w:r>
      <w:r>
        <w:rPr>
          <w:rFonts w:hint="eastAsia" w:ascii="宋体" w:hAnsi="宋体" w:cs="楷体"/>
          <w:kern w:val="0"/>
          <w:sz w:val="32"/>
          <w:szCs w:val="32"/>
        </w:rPr>
        <w:t>（二）部门职责</w:t>
      </w:r>
    </w:p>
    <w:p>
      <w:pPr>
        <w:ind w:firstLine="640" w:firstLineChars="200"/>
        <w:rPr>
          <w:rFonts w:ascii="仿宋" w:hAnsi="仿宋" w:eastAsia="仿宋"/>
          <w:kern w:val="0"/>
          <w:sz w:val="32"/>
          <w:szCs w:val="32"/>
        </w:rPr>
      </w:pPr>
      <w:r>
        <w:rPr>
          <w:rFonts w:ascii="宋体" w:hAnsi="宋体" w:cs="仿宋"/>
          <w:kern w:val="0"/>
          <w:sz w:val="32"/>
          <w:szCs w:val="32"/>
        </w:rPr>
        <w:t xml:space="preserve"> </w:t>
      </w:r>
      <w:r>
        <w:rPr>
          <w:rFonts w:hint="eastAsia" w:ascii="仿宋_GB2312" w:eastAsia="仿宋_GB2312" w:cs="仿宋_GB2312"/>
          <w:sz w:val="32"/>
          <w:szCs w:val="32"/>
        </w:rPr>
        <w:t>宋河</w:t>
      </w:r>
      <w:r>
        <w:rPr>
          <w:rFonts w:hint="eastAsia" w:ascii="仿宋" w:hAnsi="仿宋" w:eastAsia="仿宋"/>
          <w:sz w:val="32"/>
          <w:szCs w:val="32"/>
        </w:rPr>
        <w:t>镇人民政府主要职能是</w:t>
      </w:r>
      <w:r>
        <w:rPr>
          <w:rFonts w:ascii="仿宋" w:hAnsi="仿宋" w:eastAsia="仿宋"/>
          <w:sz w:val="32"/>
          <w:szCs w:val="32"/>
        </w:rPr>
        <w:t>:</w:t>
      </w:r>
      <w:r>
        <w:rPr>
          <w:rFonts w:ascii="仿宋" w:hAnsi="仿宋" w:eastAsia="仿宋"/>
          <w:kern w:val="0"/>
          <w:sz w:val="32"/>
          <w:szCs w:val="32"/>
        </w:rPr>
        <w:t xml:space="preserve"> </w:t>
      </w:r>
    </w:p>
    <w:p>
      <w:pPr>
        <w:ind w:firstLine="640" w:firstLineChars="200"/>
        <w:rPr>
          <w:rFonts w:ascii="仿宋" w:hAnsi="仿宋" w:eastAsia="仿宋"/>
          <w:kern w:val="0"/>
          <w:sz w:val="32"/>
          <w:szCs w:val="32"/>
        </w:rPr>
      </w:pPr>
      <w:r>
        <w:rPr>
          <w:rFonts w:hint="eastAsia" w:ascii="仿宋" w:hAnsi="仿宋" w:eastAsia="仿宋"/>
          <w:kern w:val="0"/>
          <w:sz w:val="32"/>
          <w:szCs w:val="32"/>
        </w:rPr>
        <w:t>（</w:t>
      </w:r>
      <w:r>
        <w:rPr>
          <w:rFonts w:ascii="仿宋" w:hAnsi="仿宋" w:eastAsia="仿宋"/>
          <w:kern w:val="0"/>
          <w:sz w:val="32"/>
          <w:szCs w:val="32"/>
        </w:rPr>
        <w:t>1</w:t>
      </w:r>
      <w:r>
        <w:rPr>
          <w:rFonts w:hint="eastAsia" w:ascii="仿宋" w:hAnsi="仿宋" w:eastAsia="仿宋"/>
          <w:kern w:val="0"/>
          <w:sz w:val="32"/>
          <w:szCs w:val="32"/>
        </w:rPr>
        <w:t>）制定和组织实施经济、科技和社会发展计划，制定资源开发技术改造和产业结构调整方案，组织指导好各业生产，搞好商品流通，协调好本乡与外地区的经济交流与合作，抓好招商引资，</w:t>
      </w:r>
      <w:r>
        <w:fldChar w:fldCharType="begin"/>
      </w:r>
      <w:r>
        <w:instrText xml:space="preserve"> HYPERLINK "http://www.so.com/s?q=%E4%BA%BA%E6%89%8D%E5%BC%95%E8%BF%9B&amp;ie=utf-8&amp;src=wenda_link" \t "_blank" </w:instrText>
      </w:r>
      <w:r>
        <w:fldChar w:fldCharType="separate"/>
      </w:r>
      <w:r>
        <w:rPr>
          <w:rFonts w:hint="eastAsia" w:ascii="仿宋" w:hAnsi="仿宋" w:eastAsia="仿宋"/>
          <w:kern w:val="0"/>
          <w:sz w:val="32"/>
          <w:szCs w:val="32"/>
        </w:rPr>
        <w:t>人才引进</w:t>
      </w:r>
      <w:r>
        <w:rPr>
          <w:rFonts w:hint="eastAsia" w:ascii="仿宋" w:hAnsi="仿宋" w:eastAsia="仿宋"/>
          <w:kern w:val="0"/>
          <w:sz w:val="32"/>
          <w:szCs w:val="32"/>
        </w:rPr>
        <w:fldChar w:fldCharType="end"/>
      </w:r>
      <w:r>
        <w:rPr>
          <w:rFonts w:hint="eastAsia" w:ascii="仿宋" w:hAnsi="仿宋" w:eastAsia="仿宋"/>
          <w:kern w:val="0"/>
          <w:sz w:val="32"/>
          <w:szCs w:val="32"/>
        </w:rPr>
        <w:t>项目开发，不断培育市场体系，组织经济运行，促进经济发展。</w:t>
      </w:r>
    </w:p>
    <w:p>
      <w:pPr>
        <w:ind w:firstLine="640" w:firstLineChars="200"/>
        <w:rPr>
          <w:rFonts w:ascii="仿宋" w:hAnsi="仿宋" w:eastAsia="仿宋"/>
          <w:kern w:val="0"/>
          <w:sz w:val="32"/>
          <w:szCs w:val="32"/>
        </w:rPr>
      </w:pPr>
      <w:r>
        <w:rPr>
          <w:rFonts w:hint="eastAsia" w:ascii="仿宋" w:hAnsi="仿宋" w:eastAsia="仿宋"/>
          <w:kern w:val="0"/>
          <w:sz w:val="32"/>
          <w:szCs w:val="32"/>
        </w:rPr>
        <w:t>（</w:t>
      </w:r>
      <w:r>
        <w:rPr>
          <w:rFonts w:ascii="仿宋" w:hAnsi="仿宋" w:eastAsia="仿宋"/>
          <w:kern w:val="0"/>
          <w:sz w:val="32"/>
          <w:szCs w:val="32"/>
        </w:rPr>
        <w:t>2</w:t>
      </w:r>
      <w:r>
        <w:rPr>
          <w:rFonts w:hint="eastAsia" w:ascii="仿宋" w:hAnsi="仿宋" w:eastAsia="仿宋"/>
          <w:kern w:val="0"/>
          <w:sz w:val="32"/>
          <w:szCs w:val="32"/>
        </w:rPr>
        <w:t>）制定并组织实施村镇建设规划，部署重点工程建设，地方道路建设及公共设施，水利设施的管理，负责土地、林木、水等自然资源和</w:t>
      </w:r>
      <w:r>
        <w:fldChar w:fldCharType="begin"/>
      </w:r>
      <w:r>
        <w:instrText xml:space="preserve"> HYPERLINK "http://www.so.com/s?q=%E7%94%9F%E6%80%81%E7%8E%AF%E5%A2%83&amp;ie=utf-8&amp;src=wenda_link" \t "_blank" </w:instrText>
      </w:r>
      <w:r>
        <w:fldChar w:fldCharType="separate"/>
      </w:r>
      <w:r>
        <w:rPr>
          <w:rFonts w:hint="eastAsia" w:ascii="仿宋" w:hAnsi="仿宋" w:eastAsia="仿宋"/>
          <w:kern w:val="0"/>
          <w:sz w:val="32"/>
          <w:szCs w:val="32"/>
        </w:rPr>
        <w:t>生态环境</w:t>
      </w:r>
      <w:r>
        <w:rPr>
          <w:rFonts w:hint="eastAsia" w:ascii="仿宋" w:hAnsi="仿宋" w:eastAsia="仿宋"/>
          <w:kern w:val="0"/>
          <w:sz w:val="32"/>
          <w:szCs w:val="32"/>
        </w:rPr>
        <w:fldChar w:fldCharType="end"/>
      </w:r>
      <w:r>
        <w:rPr>
          <w:rFonts w:hint="eastAsia" w:ascii="仿宋" w:hAnsi="仿宋" w:eastAsia="仿宋"/>
          <w:kern w:val="0"/>
          <w:sz w:val="32"/>
          <w:szCs w:val="32"/>
        </w:rPr>
        <w:t>的保护，做好护林防火工作。</w:t>
      </w:r>
      <w:r>
        <w:rPr>
          <w:rFonts w:ascii="仿宋" w:hAnsi="仿宋" w:eastAsia="仿宋"/>
          <w:kern w:val="0"/>
          <w:sz w:val="32"/>
          <w:szCs w:val="32"/>
        </w:rPr>
        <w:t xml:space="preserve">         </w:t>
      </w:r>
    </w:p>
    <w:p>
      <w:pPr>
        <w:ind w:firstLine="640" w:firstLineChars="200"/>
        <w:rPr>
          <w:rFonts w:ascii="仿宋" w:hAnsi="仿宋" w:eastAsia="仿宋"/>
          <w:kern w:val="0"/>
          <w:sz w:val="32"/>
          <w:szCs w:val="32"/>
        </w:rPr>
      </w:pPr>
      <w:r>
        <w:rPr>
          <w:rFonts w:hint="eastAsia" w:ascii="仿宋" w:hAnsi="仿宋" w:eastAsia="仿宋"/>
          <w:kern w:val="0"/>
          <w:sz w:val="32"/>
          <w:szCs w:val="32"/>
        </w:rPr>
        <w:t>（</w:t>
      </w:r>
      <w:r>
        <w:rPr>
          <w:rFonts w:ascii="仿宋" w:hAnsi="仿宋" w:eastAsia="仿宋"/>
          <w:kern w:val="0"/>
          <w:sz w:val="32"/>
          <w:szCs w:val="32"/>
        </w:rPr>
        <w:t>3</w:t>
      </w:r>
      <w:r>
        <w:rPr>
          <w:rFonts w:hint="eastAsia" w:ascii="仿宋" w:hAnsi="仿宋" w:eastAsia="仿宋"/>
          <w:kern w:val="0"/>
          <w:sz w:val="32"/>
          <w:szCs w:val="32"/>
        </w:rPr>
        <w:t>）负责本行政区域内的民政、计划生育、文化教育、卫生、</w:t>
      </w:r>
      <w:r>
        <w:fldChar w:fldCharType="begin"/>
      </w:r>
      <w:r>
        <w:instrText xml:space="preserve"> HYPERLINK "http://www.so.com/s?q=%E4%BD%93%E8%82%B2&amp;ie=utf-8&amp;src=wenda_link" \t "_blank" </w:instrText>
      </w:r>
      <w:r>
        <w:fldChar w:fldCharType="separate"/>
      </w:r>
      <w:r>
        <w:rPr>
          <w:rFonts w:hint="eastAsia" w:ascii="仿宋" w:hAnsi="仿宋" w:eastAsia="仿宋"/>
          <w:kern w:val="0"/>
          <w:sz w:val="32"/>
          <w:szCs w:val="32"/>
        </w:rPr>
        <w:t>体育</w:t>
      </w:r>
      <w:r>
        <w:rPr>
          <w:rFonts w:hint="eastAsia" w:ascii="仿宋" w:hAnsi="仿宋" w:eastAsia="仿宋"/>
          <w:kern w:val="0"/>
          <w:sz w:val="32"/>
          <w:szCs w:val="32"/>
        </w:rPr>
        <w:fldChar w:fldCharType="end"/>
      </w:r>
      <w:r>
        <w:rPr>
          <w:rFonts w:hint="eastAsia" w:ascii="仿宋" w:hAnsi="仿宋" w:eastAsia="仿宋"/>
          <w:kern w:val="0"/>
          <w:sz w:val="32"/>
          <w:szCs w:val="32"/>
        </w:rPr>
        <w:t>等社会公益事业的综合性工作，维护一切经济单位和个人的正当经济权益，取缔非法经济活动，调解和处理</w:t>
      </w:r>
      <w:r>
        <w:fldChar w:fldCharType="begin"/>
      </w:r>
      <w:r>
        <w:instrText xml:space="preserve"> HYPERLINK "http://www.so.com/s?q=%E6%B0%91%E4%BA%8B%E7%BA%A0%E7%BA%B7&amp;ie=utf-8&amp;src=wenda_link" \t "_blank" </w:instrText>
      </w:r>
      <w:r>
        <w:fldChar w:fldCharType="separate"/>
      </w:r>
      <w:r>
        <w:rPr>
          <w:rFonts w:hint="eastAsia" w:ascii="仿宋" w:hAnsi="仿宋" w:eastAsia="仿宋"/>
          <w:kern w:val="0"/>
          <w:sz w:val="32"/>
          <w:szCs w:val="32"/>
        </w:rPr>
        <w:t>民事纠纷</w:t>
      </w:r>
      <w:r>
        <w:rPr>
          <w:rFonts w:hint="eastAsia" w:ascii="仿宋" w:hAnsi="仿宋" w:eastAsia="仿宋"/>
          <w:kern w:val="0"/>
          <w:sz w:val="32"/>
          <w:szCs w:val="32"/>
        </w:rPr>
        <w:fldChar w:fldCharType="end"/>
      </w:r>
      <w:r>
        <w:rPr>
          <w:rFonts w:hint="eastAsia" w:ascii="仿宋" w:hAnsi="仿宋" w:eastAsia="仿宋"/>
          <w:kern w:val="0"/>
          <w:sz w:val="32"/>
          <w:szCs w:val="32"/>
        </w:rPr>
        <w:t>，打击刑事犯罪维护社会稳定。</w:t>
      </w:r>
    </w:p>
    <w:p>
      <w:pPr>
        <w:ind w:firstLine="640" w:firstLineChars="200"/>
        <w:rPr>
          <w:rFonts w:ascii="仿宋" w:hAnsi="仿宋" w:eastAsia="仿宋"/>
          <w:kern w:val="0"/>
          <w:sz w:val="32"/>
          <w:szCs w:val="32"/>
        </w:rPr>
      </w:pPr>
      <w:r>
        <w:rPr>
          <w:rFonts w:hint="eastAsia" w:ascii="仿宋" w:hAnsi="仿宋" w:eastAsia="仿宋"/>
          <w:kern w:val="0"/>
          <w:sz w:val="32"/>
          <w:szCs w:val="32"/>
        </w:rPr>
        <w:t>（</w:t>
      </w:r>
      <w:r>
        <w:rPr>
          <w:rFonts w:ascii="仿宋" w:hAnsi="仿宋" w:eastAsia="仿宋"/>
          <w:kern w:val="0"/>
          <w:sz w:val="32"/>
          <w:szCs w:val="32"/>
        </w:rPr>
        <w:t>4</w:t>
      </w:r>
      <w:r>
        <w:rPr>
          <w:rFonts w:hint="eastAsia" w:ascii="仿宋" w:hAnsi="仿宋" w:eastAsia="仿宋"/>
          <w:kern w:val="0"/>
          <w:sz w:val="32"/>
          <w:szCs w:val="32"/>
        </w:rPr>
        <w:t>）按计划组织本级</w:t>
      </w:r>
      <w:r>
        <w:fldChar w:fldCharType="begin"/>
      </w:r>
      <w:r>
        <w:instrText xml:space="preserve"> HYPERLINK "http://www.so.com/s?q=%E8%B4%A2%E6%94%BF%E6%94%B6%E5%85%A5&amp;ie=utf-8&amp;src=wenda_link" \t "_blank" </w:instrText>
      </w:r>
      <w:r>
        <w:fldChar w:fldCharType="separate"/>
      </w:r>
      <w:r>
        <w:rPr>
          <w:rFonts w:hint="eastAsia" w:ascii="仿宋" w:hAnsi="仿宋" w:eastAsia="仿宋"/>
          <w:kern w:val="0"/>
          <w:sz w:val="32"/>
          <w:szCs w:val="32"/>
        </w:rPr>
        <w:t>财政收入</w:t>
      </w:r>
      <w:r>
        <w:rPr>
          <w:rFonts w:hint="eastAsia" w:ascii="仿宋" w:hAnsi="仿宋" w:eastAsia="仿宋"/>
          <w:kern w:val="0"/>
          <w:sz w:val="32"/>
          <w:szCs w:val="32"/>
        </w:rPr>
        <w:fldChar w:fldCharType="end"/>
      </w:r>
      <w:r>
        <w:rPr>
          <w:rFonts w:hint="eastAsia" w:ascii="仿宋" w:hAnsi="仿宋" w:eastAsia="仿宋"/>
          <w:kern w:val="0"/>
          <w:sz w:val="32"/>
          <w:szCs w:val="32"/>
        </w:rPr>
        <w:t>和地方税的征收，完成国家财政计划，不断培植税源，管好财政资金，增强财政实力。</w:t>
      </w:r>
    </w:p>
    <w:p>
      <w:pPr>
        <w:ind w:firstLine="640" w:firstLineChars="200"/>
        <w:rPr>
          <w:rFonts w:ascii="仿宋" w:hAnsi="仿宋" w:eastAsia="仿宋"/>
          <w:kern w:val="0"/>
          <w:sz w:val="32"/>
          <w:szCs w:val="32"/>
        </w:rPr>
      </w:pPr>
      <w:r>
        <w:rPr>
          <w:rFonts w:hint="eastAsia" w:ascii="仿宋" w:hAnsi="仿宋" w:eastAsia="仿宋"/>
          <w:kern w:val="0"/>
          <w:sz w:val="32"/>
          <w:szCs w:val="32"/>
        </w:rPr>
        <w:t>（</w:t>
      </w:r>
      <w:r>
        <w:rPr>
          <w:rFonts w:ascii="仿宋" w:hAnsi="仿宋" w:eastAsia="仿宋"/>
          <w:kern w:val="0"/>
          <w:sz w:val="32"/>
          <w:szCs w:val="32"/>
        </w:rPr>
        <w:t>5</w:t>
      </w:r>
      <w:r>
        <w:rPr>
          <w:rFonts w:hint="eastAsia" w:ascii="仿宋" w:hAnsi="仿宋" w:eastAsia="仿宋"/>
          <w:kern w:val="0"/>
          <w:sz w:val="32"/>
          <w:szCs w:val="32"/>
        </w:rPr>
        <w:t>）抓好</w:t>
      </w:r>
      <w:r>
        <w:fldChar w:fldCharType="begin"/>
      </w:r>
      <w:r>
        <w:instrText xml:space="preserve"> HYPERLINK "http://www.so.com/s?q=%E7%B2%BE%E7%A5%9E%E6%96%87%E6%98%8E%E5%BB%BA%E8%AE%BE&amp;ie=utf-8&amp;src=wenda_link" \t "_blank" </w:instrText>
      </w:r>
      <w:r>
        <w:fldChar w:fldCharType="separate"/>
      </w:r>
      <w:r>
        <w:rPr>
          <w:rFonts w:hint="eastAsia" w:ascii="仿宋" w:hAnsi="仿宋" w:eastAsia="仿宋"/>
          <w:kern w:val="0"/>
          <w:sz w:val="32"/>
          <w:szCs w:val="32"/>
        </w:rPr>
        <w:t>精神文明建设</w:t>
      </w:r>
      <w:r>
        <w:rPr>
          <w:rFonts w:hint="eastAsia" w:ascii="仿宋" w:hAnsi="仿宋" w:eastAsia="仿宋"/>
          <w:kern w:val="0"/>
          <w:sz w:val="32"/>
          <w:szCs w:val="32"/>
        </w:rPr>
        <w:fldChar w:fldCharType="end"/>
      </w:r>
      <w:r>
        <w:rPr>
          <w:rFonts w:hint="eastAsia" w:ascii="仿宋" w:hAnsi="仿宋" w:eastAsia="仿宋"/>
          <w:kern w:val="0"/>
          <w:sz w:val="32"/>
          <w:szCs w:val="32"/>
        </w:rPr>
        <w:t>，丰富群众文化生活，提倡移风易俗，反对封建迷信，破除</w:t>
      </w:r>
      <w:r>
        <w:fldChar w:fldCharType="begin"/>
      </w:r>
      <w:r>
        <w:instrText xml:space="preserve"> HYPERLINK "http://www.so.com/s?q=%E9%99%88%E8%A7%84%E9%99%8B%E4%B9%A0&amp;ie=utf-8&amp;src=wenda_link" \t "_blank" </w:instrText>
      </w:r>
      <w:r>
        <w:fldChar w:fldCharType="separate"/>
      </w:r>
      <w:r>
        <w:rPr>
          <w:rFonts w:hint="eastAsia" w:ascii="仿宋" w:hAnsi="仿宋" w:eastAsia="仿宋"/>
          <w:kern w:val="0"/>
          <w:sz w:val="32"/>
          <w:szCs w:val="32"/>
        </w:rPr>
        <w:t>陈规陋习</w:t>
      </w:r>
      <w:r>
        <w:rPr>
          <w:rFonts w:hint="eastAsia" w:ascii="仿宋" w:hAnsi="仿宋" w:eastAsia="仿宋"/>
          <w:kern w:val="0"/>
          <w:sz w:val="32"/>
          <w:szCs w:val="32"/>
        </w:rPr>
        <w:fldChar w:fldCharType="end"/>
      </w:r>
      <w:r>
        <w:rPr>
          <w:rFonts w:hint="eastAsia" w:ascii="仿宋" w:hAnsi="仿宋" w:eastAsia="仿宋"/>
          <w:kern w:val="0"/>
          <w:sz w:val="32"/>
          <w:szCs w:val="32"/>
        </w:rPr>
        <w:t>，树立社会主义新风尚。</w:t>
      </w:r>
    </w:p>
    <w:p>
      <w:pPr>
        <w:ind w:firstLine="640" w:firstLineChars="200"/>
        <w:rPr>
          <w:rFonts w:ascii="仿宋" w:hAnsi="仿宋" w:eastAsia="仿宋"/>
          <w:kern w:val="0"/>
          <w:sz w:val="32"/>
          <w:szCs w:val="32"/>
        </w:rPr>
      </w:pPr>
      <w:r>
        <w:rPr>
          <w:rFonts w:hint="eastAsia" w:ascii="仿宋" w:hAnsi="仿宋" w:eastAsia="仿宋"/>
          <w:kern w:val="0"/>
          <w:sz w:val="32"/>
          <w:szCs w:val="32"/>
        </w:rPr>
        <w:t>（</w:t>
      </w:r>
      <w:r>
        <w:rPr>
          <w:rFonts w:ascii="仿宋" w:hAnsi="仿宋" w:eastAsia="仿宋"/>
          <w:kern w:val="0"/>
          <w:sz w:val="32"/>
          <w:szCs w:val="32"/>
        </w:rPr>
        <w:t>6</w:t>
      </w:r>
      <w:r>
        <w:rPr>
          <w:rFonts w:hint="eastAsia" w:ascii="仿宋" w:hAnsi="仿宋" w:eastAsia="仿宋"/>
          <w:kern w:val="0"/>
          <w:sz w:val="32"/>
          <w:szCs w:val="32"/>
        </w:rPr>
        <w:t>）完成上级政府交办的其它事项。</w:t>
      </w:r>
    </w:p>
    <w:p>
      <w:pPr>
        <w:ind w:firstLine="640" w:firstLineChars="200"/>
        <w:rPr>
          <w:rFonts w:ascii="宋体" w:cs="仿宋"/>
          <w:kern w:val="0"/>
          <w:sz w:val="32"/>
          <w:szCs w:val="32"/>
        </w:rPr>
      </w:pPr>
      <w:r>
        <w:rPr>
          <w:rFonts w:hint="eastAsia" w:ascii="仿宋" w:hAnsi="仿宋" w:eastAsia="仿宋"/>
          <w:kern w:val="0"/>
          <w:sz w:val="32"/>
          <w:szCs w:val="32"/>
        </w:rPr>
        <w:t>二</w:t>
      </w:r>
      <w:r>
        <w:rPr>
          <w:rFonts w:hint="eastAsia" w:ascii="宋体" w:hAnsi="宋体" w:cs="仿宋"/>
          <w:kern w:val="0"/>
          <w:sz w:val="32"/>
          <w:szCs w:val="32"/>
        </w:rPr>
        <w:t>、宋河镇人民政府部门预算单位构成</w:t>
      </w:r>
    </w:p>
    <w:p>
      <w:pPr>
        <w:ind w:firstLine="640" w:firstLineChars="200"/>
        <w:rPr>
          <w:rFonts w:ascii="仿宋" w:hAnsi="仿宋" w:eastAsia="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宋河镇人民政府为一级预算单位，没有二级预算单位，本预算公开即为汇总会算</w:t>
      </w:r>
      <w:r>
        <w:rPr>
          <w:rFonts w:hint="eastAsia" w:ascii="仿宋" w:hAnsi="仿宋" w:eastAsia="仿宋"/>
          <w:kern w:val="0"/>
          <w:sz w:val="32"/>
          <w:szCs w:val="32"/>
        </w:rPr>
        <w:t>。</w:t>
      </w:r>
    </w:p>
    <w:p>
      <w:pPr>
        <w:autoSpaceDE w:val="0"/>
        <w:autoSpaceDN w:val="0"/>
        <w:adjustRightInd w:val="0"/>
        <w:ind w:firstLine="3520" w:firstLineChars="1100"/>
        <w:rPr>
          <w:rFonts w:ascii="宋体" w:cs="宋体"/>
          <w:kern w:val="0"/>
          <w:sz w:val="32"/>
          <w:szCs w:val="32"/>
        </w:rPr>
      </w:pPr>
      <w:r>
        <w:rPr>
          <w:rFonts w:hint="eastAsia" w:ascii="宋体" w:cs="宋体"/>
          <w:kern w:val="0"/>
          <w:sz w:val="32"/>
          <w:szCs w:val="32"/>
        </w:rPr>
        <w:t>第二部分</w:t>
      </w:r>
    </w:p>
    <w:p>
      <w:pPr>
        <w:autoSpaceDE w:val="0"/>
        <w:autoSpaceDN w:val="0"/>
        <w:adjustRightInd w:val="0"/>
        <w:jc w:val="center"/>
        <w:rPr>
          <w:rFonts w:ascii="宋体" w:cs="宋体"/>
          <w:kern w:val="0"/>
          <w:sz w:val="32"/>
          <w:szCs w:val="32"/>
        </w:rPr>
      </w:pPr>
      <w:r>
        <w:rPr>
          <w:rFonts w:hint="eastAsia" w:ascii="宋体" w:cs="宋体"/>
          <w:kern w:val="0"/>
          <w:sz w:val="32"/>
          <w:szCs w:val="32"/>
        </w:rPr>
        <w:t>宋河镇</w:t>
      </w:r>
      <w:r>
        <w:rPr>
          <w:rFonts w:ascii="宋体" w:cs="宋体"/>
          <w:kern w:val="0"/>
          <w:sz w:val="32"/>
          <w:szCs w:val="32"/>
        </w:rPr>
        <w:t xml:space="preserve">2019 </w:t>
      </w:r>
      <w:r>
        <w:rPr>
          <w:rFonts w:hint="eastAsia" w:ascii="宋体" w:cs="宋体"/>
          <w:kern w:val="0"/>
          <w:sz w:val="32"/>
          <w:szCs w:val="32"/>
        </w:rPr>
        <w:t>年部门预算情况说明</w:t>
      </w:r>
    </w:p>
    <w:p>
      <w:pPr>
        <w:autoSpaceDE w:val="0"/>
        <w:autoSpaceDN w:val="0"/>
        <w:adjustRightInd w:val="0"/>
        <w:jc w:val="left"/>
        <w:rPr>
          <w:rFonts w:ascii="黑体" w:eastAsia="黑体" w:cs="黑体"/>
          <w:kern w:val="0"/>
          <w:sz w:val="32"/>
          <w:szCs w:val="32"/>
        </w:rPr>
      </w:pPr>
      <w:r>
        <w:rPr>
          <w:rFonts w:ascii="黑体" w:eastAsia="黑体" w:cs="黑体"/>
          <w:kern w:val="0"/>
          <w:sz w:val="32"/>
          <w:szCs w:val="32"/>
        </w:rPr>
        <w:t xml:space="preserve">    </w:t>
      </w:r>
      <w:r>
        <w:rPr>
          <w:rFonts w:hint="eastAsia" w:ascii="黑体" w:eastAsia="黑体" w:cs="黑体"/>
          <w:kern w:val="0"/>
          <w:sz w:val="32"/>
          <w:szCs w:val="32"/>
        </w:rPr>
        <w:t>一、收入支出预算总体情况说明</w:t>
      </w:r>
    </w:p>
    <w:p>
      <w:pPr>
        <w:autoSpaceDE w:val="0"/>
        <w:autoSpaceDN w:val="0"/>
        <w:adjustRightInd w:val="0"/>
        <w:ind w:firstLine="640"/>
        <w:jc w:val="left"/>
        <w:rPr>
          <w:rFonts w:ascii="仿宋_GB2312" w:hAnsi="仿宋_GB2312" w:eastAsia="仿宋_GB2312" w:cs="仿宋_GB2312"/>
          <w:b/>
          <w:kern w:val="0"/>
          <w:sz w:val="32"/>
          <w:szCs w:val="32"/>
        </w:rPr>
      </w:pPr>
      <w:r>
        <w:rPr>
          <w:rFonts w:hint="eastAsia" w:ascii="宋体" w:hAnsi="宋体" w:cs="仿宋"/>
          <w:kern w:val="0"/>
          <w:sz w:val="32"/>
          <w:szCs w:val="32"/>
        </w:rPr>
        <w:t>宋河镇政府</w:t>
      </w:r>
      <w:r>
        <w:rPr>
          <w:rFonts w:ascii="宋体" w:hAnsi="宋体" w:cs="仿宋"/>
          <w:kern w:val="0"/>
          <w:sz w:val="32"/>
          <w:szCs w:val="32"/>
        </w:rPr>
        <w:t xml:space="preserve">2019 </w:t>
      </w:r>
      <w:r>
        <w:rPr>
          <w:rFonts w:hint="eastAsia" w:ascii="宋体" w:hAnsi="宋体" w:cs="仿宋"/>
          <w:kern w:val="0"/>
          <w:sz w:val="32"/>
          <w:szCs w:val="32"/>
        </w:rPr>
        <w:t>年收入总计</w:t>
      </w:r>
      <w:r>
        <w:rPr>
          <w:rFonts w:ascii="宋体" w:hAnsi="宋体" w:cs="仿宋"/>
          <w:kern w:val="0"/>
          <w:sz w:val="32"/>
          <w:szCs w:val="32"/>
        </w:rPr>
        <w:t xml:space="preserve">783.3925 </w:t>
      </w:r>
      <w:r>
        <w:rPr>
          <w:rFonts w:hint="eastAsia" w:ascii="宋体" w:hAnsi="宋体" w:cs="仿宋"/>
          <w:kern w:val="0"/>
          <w:sz w:val="32"/>
          <w:szCs w:val="32"/>
        </w:rPr>
        <w:t>万元，支出总计</w:t>
      </w:r>
      <w:r>
        <w:rPr>
          <w:rFonts w:ascii="宋体" w:hAnsi="宋体" w:cs="仿宋"/>
          <w:kern w:val="0"/>
          <w:sz w:val="32"/>
          <w:szCs w:val="32"/>
        </w:rPr>
        <w:t>783.3925</w:t>
      </w:r>
      <w:r>
        <w:rPr>
          <w:rFonts w:hint="eastAsia" w:ascii="宋体" w:hAnsi="宋体" w:cs="仿宋"/>
          <w:kern w:val="0"/>
          <w:sz w:val="32"/>
          <w:szCs w:val="32"/>
        </w:rPr>
        <w:t>万元，与</w:t>
      </w:r>
      <w:r>
        <w:rPr>
          <w:rFonts w:ascii="宋体" w:hAnsi="宋体" w:cs="仿宋"/>
          <w:kern w:val="0"/>
          <w:sz w:val="32"/>
          <w:szCs w:val="32"/>
        </w:rPr>
        <w:t xml:space="preserve">2018 </w:t>
      </w:r>
      <w:r>
        <w:rPr>
          <w:rFonts w:hint="eastAsia" w:ascii="宋体" w:hAnsi="宋体" w:cs="仿宋"/>
          <w:kern w:val="0"/>
          <w:sz w:val="32"/>
          <w:szCs w:val="32"/>
        </w:rPr>
        <w:t>年相比，收、支总计各增加</w:t>
      </w:r>
      <w:r>
        <w:rPr>
          <w:rFonts w:ascii="宋体" w:hAnsi="宋体" w:cs="仿宋"/>
          <w:kern w:val="0"/>
          <w:sz w:val="32"/>
          <w:szCs w:val="32"/>
        </w:rPr>
        <w:t>70.8953</w:t>
      </w:r>
      <w:r>
        <w:rPr>
          <w:rFonts w:hint="eastAsia" w:ascii="宋体" w:hAnsi="宋体" w:cs="仿宋"/>
          <w:kern w:val="0"/>
          <w:sz w:val="32"/>
          <w:szCs w:val="32"/>
        </w:rPr>
        <w:t>万元，上升分别是</w:t>
      </w:r>
      <w:r>
        <w:rPr>
          <w:rFonts w:ascii="宋体" w:hAnsi="宋体" w:cs="仿宋"/>
          <w:kern w:val="0"/>
          <w:sz w:val="32"/>
          <w:szCs w:val="32"/>
        </w:rPr>
        <w:t>9%</w:t>
      </w:r>
      <w:r>
        <w:rPr>
          <w:rFonts w:hint="eastAsia" w:ascii="宋体" w:hAnsi="宋体" w:cs="仿宋"/>
          <w:kern w:val="0"/>
          <w:sz w:val="32"/>
          <w:szCs w:val="32"/>
        </w:rPr>
        <w:t>。主要原因是：人员增加、工资、养老保险、公积金等调标增加人员经费</w:t>
      </w:r>
      <w:r>
        <w:rPr>
          <w:rFonts w:hint="eastAsia" w:ascii="仿宋_GB2312" w:hAnsi="仿宋_GB2312" w:eastAsia="仿宋_GB2312" w:cs="仿宋_GB2312"/>
          <w:b/>
          <w:kern w:val="0"/>
          <w:sz w:val="32"/>
          <w:szCs w:val="32"/>
        </w:rPr>
        <w:t>。</w:t>
      </w:r>
    </w:p>
    <w:p>
      <w:pPr>
        <w:autoSpaceDE w:val="0"/>
        <w:autoSpaceDN w:val="0"/>
        <w:adjustRightInd w:val="0"/>
        <w:ind w:firstLine="640"/>
        <w:jc w:val="left"/>
        <w:rPr>
          <w:rFonts w:ascii="微软雅黑" w:hAnsi="微软雅黑" w:eastAsia="微软雅黑"/>
          <w:color w:val="3D3D3D"/>
          <w:sz w:val="30"/>
          <w:szCs w:val="30"/>
          <w:shd w:val="clear" w:color="auto" w:fill="FBFCFE"/>
        </w:rPr>
      </w:pPr>
      <w:r>
        <w:rPr>
          <w:rFonts w:hint="eastAsia" w:ascii="黑体" w:eastAsia="黑体" w:cs="黑体"/>
          <w:kern w:val="0"/>
          <w:sz w:val="32"/>
          <w:szCs w:val="32"/>
        </w:rPr>
        <w:t>二、收入预算总体情况说明</w:t>
      </w:r>
    </w:p>
    <w:p>
      <w:pPr>
        <w:autoSpaceDE w:val="0"/>
        <w:autoSpaceDN w:val="0"/>
        <w:adjustRightInd w:val="0"/>
        <w:ind w:firstLine="640"/>
        <w:jc w:val="left"/>
        <w:rPr>
          <w:rFonts w:ascii="黑体" w:eastAsia="黑体" w:cs="黑体"/>
          <w:kern w:val="0"/>
          <w:sz w:val="32"/>
          <w:szCs w:val="32"/>
        </w:rPr>
      </w:pPr>
      <w:r>
        <w:rPr>
          <w:rFonts w:hint="eastAsia" w:ascii="宋体" w:hAnsi="宋体" w:cs="仿宋"/>
          <w:kern w:val="0"/>
          <w:sz w:val="32"/>
          <w:szCs w:val="32"/>
        </w:rPr>
        <w:t>宋河镇政府</w:t>
      </w:r>
      <w:r>
        <w:rPr>
          <w:rFonts w:ascii="宋体" w:hAnsi="宋体" w:cs="仿宋"/>
          <w:kern w:val="0"/>
          <w:sz w:val="32"/>
          <w:szCs w:val="32"/>
        </w:rPr>
        <w:t>2019</w:t>
      </w:r>
      <w:r>
        <w:rPr>
          <w:rFonts w:hint="eastAsia" w:ascii="宋体" w:hAnsi="宋体" w:cs="仿宋"/>
          <w:kern w:val="0"/>
          <w:sz w:val="32"/>
          <w:szCs w:val="32"/>
        </w:rPr>
        <w:t>年预算收入合计</w:t>
      </w:r>
      <w:r>
        <w:rPr>
          <w:rFonts w:ascii="宋体" w:hAnsi="宋体" w:cs="仿宋"/>
          <w:kern w:val="0"/>
          <w:sz w:val="32"/>
          <w:szCs w:val="32"/>
        </w:rPr>
        <w:t>783.3925</w:t>
      </w:r>
      <w:r>
        <w:rPr>
          <w:rFonts w:hint="eastAsia" w:ascii="宋体" w:hAnsi="宋体" w:cs="仿宋"/>
          <w:kern w:val="0"/>
          <w:sz w:val="32"/>
          <w:szCs w:val="32"/>
        </w:rPr>
        <w:t>万元，其中：一般公共预算收入</w:t>
      </w:r>
      <w:r>
        <w:rPr>
          <w:rFonts w:ascii="宋体" w:hAnsi="宋体" w:cs="仿宋"/>
          <w:kern w:val="0"/>
          <w:sz w:val="32"/>
          <w:szCs w:val="32"/>
        </w:rPr>
        <w:t>783.3925</w:t>
      </w:r>
      <w:r>
        <w:rPr>
          <w:rFonts w:hint="eastAsia" w:ascii="宋体" w:hAnsi="宋体" w:cs="仿宋"/>
          <w:kern w:val="0"/>
          <w:sz w:val="32"/>
          <w:szCs w:val="32"/>
        </w:rPr>
        <w:t>万元；</w:t>
      </w:r>
      <w:r>
        <w:rPr>
          <w:rFonts w:hint="eastAsia" w:ascii="仿宋_GB2312" w:hAnsi="仿宋_GB2312" w:eastAsia="仿宋_GB2312" w:cs="仿宋_GB2312"/>
          <w:b/>
          <w:kern w:val="0"/>
          <w:sz w:val="32"/>
          <w:szCs w:val="32"/>
        </w:rPr>
        <w:t>部门结转</w:t>
      </w:r>
      <w:r>
        <w:rPr>
          <w:rFonts w:ascii="仿宋_GB2312" w:hAnsi="仿宋_GB2312" w:eastAsia="仿宋_GB2312" w:cs="仿宋_GB2312"/>
          <w:b/>
          <w:kern w:val="0"/>
          <w:sz w:val="32"/>
          <w:szCs w:val="32"/>
        </w:rPr>
        <w:t>0</w:t>
      </w:r>
      <w:r>
        <w:rPr>
          <w:rFonts w:hint="eastAsia" w:ascii="仿宋_GB2312" w:hAnsi="仿宋_GB2312" w:eastAsia="仿宋_GB2312" w:cs="仿宋_GB2312"/>
          <w:b/>
          <w:kern w:val="0"/>
          <w:sz w:val="32"/>
          <w:szCs w:val="32"/>
        </w:rPr>
        <w:t>万元。</w:t>
      </w:r>
      <w:r>
        <w:rPr>
          <w:rFonts w:ascii="黑体" w:eastAsia="黑体" w:cs="黑体"/>
          <w:kern w:val="0"/>
          <w:sz w:val="32"/>
          <w:szCs w:val="32"/>
        </w:rPr>
        <w:t xml:space="preserve"> </w:t>
      </w:r>
    </w:p>
    <w:p>
      <w:pPr>
        <w:autoSpaceDE w:val="0"/>
        <w:autoSpaceDN w:val="0"/>
        <w:adjustRightInd w:val="0"/>
        <w:ind w:firstLine="640"/>
        <w:jc w:val="left"/>
        <w:rPr>
          <w:rFonts w:ascii="黑体" w:eastAsia="黑体" w:cs="黑体"/>
          <w:kern w:val="0"/>
          <w:sz w:val="32"/>
          <w:szCs w:val="32"/>
        </w:rPr>
      </w:pPr>
      <w:r>
        <w:rPr>
          <w:rFonts w:hint="eastAsia" w:ascii="黑体" w:eastAsia="黑体" w:cs="黑体"/>
          <w:kern w:val="0"/>
          <w:sz w:val="32"/>
          <w:szCs w:val="32"/>
        </w:rPr>
        <w:t>三、支出预算总体情况说明</w:t>
      </w:r>
    </w:p>
    <w:p>
      <w:pPr>
        <w:autoSpaceDE w:val="0"/>
        <w:autoSpaceDN w:val="0"/>
        <w:adjustRightInd w:val="0"/>
        <w:jc w:val="left"/>
        <w:rPr>
          <w:rFonts w:ascii="宋体" w:cs="仿宋"/>
          <w:kern w:val="0"/>
          <w:sz w:val="32"/>
          <w:szCs w:val="32"/>
        </w:rPr>
      </w:pPr>
      <w:r>
        <w:rPr>
          <w:rFonts w:ascii="仿宋" w:eastAsia="仿宋" w:cs="仿宋"/>
          <w:kern w:val="0"/>
          <w:sz w:val="32"/>
          <w:szCs w:val="32"/>
        </w:rPr>
        <w:t xml:space="preserve"> </w:t>
      </w:r>
      <w:r>
        <w:rPr>
          <w:rFonts w:ascii="宋体" w:hAnsi="宋体" w:cs="仿宋"/>
          <w:kern w:val="0"/>
          <w:sz w:val="32"/>
          <w:szCs w:val="32"/>
        </w:rPr>
        <w:t xml:space="preserve">   </w:t>
      </w:r>
      <w:r>
        <w:rPr>
          <w:rFonts w:hint="eastAsia" w:ascii="宋体" w:hAnsi="宋体" w:cs="仿宋"/>
          <w:kern w:val="0"/>
          <w:sz w:val="32"/>
          <w:szCs w:val="32"/>
        </w:rPr>
        <w:t>宋河镇政府</w:t>
      </w:r>
      <w:r>
        <w:rPr>
          <w:rFonts w:ascii="宋体" w:hAnsi="宋体" w:cs="仿宋"/>
          <w:kern w:val="0"/>
          <w:sz w:val="32"/>
          <w:szCs w:val="32"/>
        </w:rPr>
        <w:t xml:space="preserve">2019 </w:t>
      </w:r>
      <w:r>
        <w:rPr>
          <w:rFonts w:hint="eastAsia" w:ascii="宋体" w:hAnsi="宋体" w:cs="仿宋"/>
          <w:kern w:val="0"/>
          <w:sz w:val="32"/>
          <w:szCs w:val="32"/>
        </w:rPr>
        <w:t>年支出预算合计</w:t>
      </w:r>
      <w:r>
        <w:rPr>
          <w:rFonts w:ascii="宋体" w:hAnsi="宋体" w:cs="仿宋"/>
          <w:kern w:val="0"/>
          <w:sz w:val="32"/>
          <w:szCs w:val="32"/>
        </w:rPr>
        <w:t>783.3925</w:t>
      </w:r>
      <w:r>
        <w:rPr>
          <w:rFonts w:hint="eastAsia" w:ascii="宋体" w:hAnsi="宋体" w:cs="仿宋"/>
          <w:kern w:val="0"/>
          <w:sz w:val="32"/>
          <w:szCs w:val="32"/>
        </w:rPr>
        <w:t>万元，其中：基本支出</w:t>
      </w:r>
      <w:r>
        <w:rPr>
          <w:rFonts w:ascii="宋体" w:hAnsi="宋体" w:cs="仿宋"/>
          <w:kern w:val="0"/>
          <w:sz w:val="32"/>
          <w:szCs w:val="32"/>
        </w:rPr>
        <w:t>783.3925</w:t>
      </w:r>
      <w:r>
        <w:rPr>
          <w:rFonts w:hint="eastAsia" w:ascii="宋体" w:hAnsi="宋体" w:cs="仿宋"/>
          <w:kern w:val="0"/>
          <w:sz w:val="32"/>
          <w:szCs w:val="32"/>
        </w:rPr>
        <w:t>万元，占</w:t>
      </w:r>
      <w:r>
        <w:rPr>
          <w:rFonts w:ascii="宋体" w:hAnsi="宋体" w:cs="仿宋"/>
          <w:kern w:val="0"/>
          <w:sz w:val="32"/>
          <w:szCs w:val="32"/>
        </w:rPr>
        <w:t>100%</w:t>
      </w:r>
      <w:r>
        <w:rPr>
          <w:rFonts w:hint="eastAsia" w:ascii="宋体" w:hAnsi="宋体" w:cs="仿宋"/>
          <w:kern w:val="0"/>
          <w:sz w:val="32"/>
          <w:szCs w:val="32"/>
        </w:rPr>
        <w:t>；项目支出</w:t>
      </w:r>
      <w:r>
        <w:rPr>
          <w:rFonts w:ascii="宋体" w:cs="仿宋"/>
          <w:kern w:val="0"/>
          <w:sz w:val="32"/>
          <w:szCs w:val="32"/>
        </w:rPr>
        <w:t>0</w:t>
      </w:r>
      <w:r>
        <w:rPr>
          <w:rFonts w:hint="eastAsia" w:ascii="宋体" w:hAnsi="宋体" w:cs="仿宋"/>
          <w:kern w:val="0"/>
          <w:sz w:val="32"/>
          <w:szCs w:val="32"/>
        </w:rPr>
        <w:t>万元，占</w:t>
      </w:r>
      <w:r>
        <w:rPr>
          <w:rFonts w:ascii="宋体" w:hAnsi="宋体" w:cs="仿宋"/>
          <w:kern w:val="0"/>
          <w:sz w:val="32"/>
          <w:szCs w:val="32"/>
        </w:rPr>
        <w:t>0%</w:t>
      </w:r>
      <w:r>
        <w:rPr>
          <w:rFonts w:hint="eastAsia" w:ascii="宋体" w:hAnsi="宋体" w:cs="仿宋"/>
          <w:kern w:val="0"/>
          <w:sz w:val="32"/>
          <w:szCs w:val="32"/>
        </w:rPr>
        <w:t>。</w:t>
      </w:r>
    </w:p>
    <w:p>
      <w:pPr>
        <w:autoSpaceDE w:val="0"/>
        <w:autoSpaceDN w:val="0"/>
        <w:adjustRightInd w:val="0"/>
        <w:jc w:val="left"/>
        <w:rPr>
          <w:rFonts w:ascii="宋体" w:cs="黑体"/>
          <w:b/>
          <w:kern w:val="0"/>
          <w:sz w:val="32"/>
          <w:szCs w:val="32"/>
        </w:rPr>
      </w:pPr>
      <w:r>
        <w:rPr>
          <w:rFonts w:ascii="宋体" w:hAnsi="宋体" w:cs="黑体"/>
          <w:kern w:val="0"/>
          <w:sz w:val="32"/>
          <w:szCs w:val="32"/>
        </w:rPr>
        <w:t xml:space="preserve">    </w:t>
      </w:r>
      <w:r>
        <w:rPr>
          <w:rFonts w:hint="eastAsia" w:ascii="宋体" w:hAnsi="宋体" w:cs="黑体"/>
          <w:b/>
          <w:kern w:val="0"/>
          <w:sz w:val="32"/>
          <w:szCs w:val="32"/>
        </w:rPr>
        <w:t>四、财政拨款收入支出预算总体情况说明</w:t>
      </w:r>
    </w:p>
    <w:p>
      <w:pPr>
        <w:autoSpaceDE w:val="0"/>
        <w:autoSpaceDN w:val="0"/>
        <w:adjustRightInd w:val="0"/>
        <w:ind w:firstLine="640"/>
        <w:jc w:val="left"/>
        <w:rPr>
          <w:rFonts w:ascii="仿宋_GB2312" w:hAnsi="仿宋_GB2312" w:eastAsia="仿宋_GB2312" w:cs="仿宋_GB2312"/>
          <w:b/>
          <w:kern w:val="0"/>
          <w:sz w:val="32"/>
          <w:szCs w:val="32"/>
        </w:rPr>
      </w:pPr>
      <w:r>
        <w:rPr>
          <w:rFonts w:hint="eastAsia" w:ascii="宋体" w:hAnsi="宋体" w:cs="仿宋"/>
          <w:kern w:val="0"/>
          <w:sz w:val="32"/>
          <w:szCs w:val="32"/>
        </w:rPr>
        <w:t>宋河镇人民政府</w:t>
      </w:r>
      <w:r>
        <w:rPr>
          <w:rFonts w:ascii="宋体" w:hAnsi="宋体" w:cs="仿宋"/>
          <w:kern w:val="0"/>
          <w:sz w:val="32"/>
          <w:szCs w:val="32"/>
        </w:rPr>
        <w:t>2019</w:t>
      </w:r>
      <w:r>
        <w:rPr>
          <w:rFonts w:hint="eastAsia" w:ascii="宋体" w:hAnsi="宋体" w:cs="仿宋"/>
          <w:kern w:val="0"/>
          <w:sz w:val="32"/>
          <w:szCs w:val="32"/>
        </w:rPr>
        <w:t>年一般公共预算收支预算</w:t>
      </w:r>
      <w:r>
        <w:rPr>
          <w:rFonts w:ascii="宋体" w:hAnsi="宋体" w:cs="仿宋"/>
          <w:kern w:val="0"/>
          <w:sz w:val="32"/>
          <w:szCs w:val="32"/>
        </w:rPr>
        <w:t>783.3925</w:t>
      </w:r>
      <w:r>
        <w:rPr>
          <w:rFonts w:hint="eastAsia" w:ascii="宋体" w:hAnsi="宋体" w:cs="仿宋"/>
          <w:kern w:val="0"/>
          <w:sz w:val="32"/>
          <w:szCs w:val="32"/>
        </w:rPr>
        <w:t>万元，与</w:t>
      </w:r>
      <w:r>
        <w:rPr>
          <w:rFonts w:ascii="宋体" w:hAnsi="宋体" w:cs="仿宋"/>
          <w:kern w:val="0"/>
          <w:sz w:val="32"/>
          <w:szCs w:val="32"/>
        </w:rPr>
        <w:t>2018</w:t>
      </w:r>
      <w:r>
        <w:rPr>
          <w:rFonts w:hint="eastAsia" w:ascii="宋体" w:hAnsi="宋体" w:cs="仿宋"/>
          <w:kern w:val="0"/>
          <w:sz w:val="32"/>
          <w:szCs w:val="32"/>
        </w:rPr>
        <w:t>年相比，收、支总计各增加</w:t>
      </w:r>
      <w:r>
        <w:rPr>
          <w:rFonts w:ascii="宋体" w:hAnsi="宋体" w:cs="仿宋"/>
          <w:kern w:val="0"/>
          <w:sz w:val="32"/>
          <w:szCs w:val="32"/>
        </w:rPr>
        <w:t>70.8953</w:t>
      </w:r>
      <w:r>
        <w:rPr>
          <w:rFonts w:hint="eastAsia" w:ascii="宋体" w:hAnsi="宋体" w:cs="仿宋"/>
          <w:kern w:val="0"/>
          <w:sz w:val="32"/>
          <w:szCs w:val="32"/>
        </w:rPr>
        <w:t>万元，上升分别是</w:t>
      </w:r>
      <w:r>
        <w:rPr>
          <w:rFonts w:ascii="宋体" w:hAnsi="宋体" w:cs="仿宋"/>
          <w:kern w:val="0"/>
          <w:sz w:val="32"/>
          <w:szCs w:val="32"/>
        </w:rPr>
        <w:t>9%</w:t>
      </w:r>
      <w:r>
        <w:rPr>
          <w:rFonts w:hint="eastAsia" w:ascii="宋体" w:hAnsi="宋体" w:cs="仿宋"/>
          <w:kern w:val="0"/>
          <w:sz w:val="32"/>
          <w:szCs w:val="32"/>
        </w:rPr>
        <w:t>。主要原因是：人员增加、工资、养老保险、公积金等调标增加人员经费</w:t>
      </w:r>
      <w:r>
        <w:rPr>
          <w:rFonts w:hint="eastAsia" w:ascii="仿宋_GB2312" w:hAnsi="仿宋_GB2312" w:eastAsia="仿宋_GB2312" w:cs="仿宋_GB2312"/>
          <w:b/>
          <w:kern w:val="0"/>
          <w:sz w:val="32"/>
          <w:szCs w:val="32"/>
        </w:rPr>
        <w:t>。</w:t>
      </w:r>
    </w:p>
    <w:p>
      <w:pPr>
        <w:autoSpaceDE w:val="0"/>
        <w:autoSpaceDN w:val="0"/>
        <w:adjustRightInd w:val="0"/>
        <w:ind w:firstLine="640"/>
        <w:jc w:val="left"/>
        <w:rPr>
          <w:rFonts w:ascii="黑体" w:eastAsia="黑体" w:cs="黑体"/>
          <w:kern w:val="0"/>
          <w:sz w:val="32"/>
          <w:szCs w:val="32"/>
        </w:rPr>
      </w:pPr>
      <w:r>
        <w:rPr>
          <w:rFonts w:ascii="黑体" w:eastAsia="黑体" w:cs="黑体"/>
          <w:kern w:val="0"/>
          <w:sz w:val="32"/>
          <w:szCs w:val="32"/>
        </w:rPr>
        <w:t xml:space="preserve">    </w:t>
      </w:r>
      <w:r>
        <w:rPr>
          <w:rFonts w:hint="eastAsia" w:ascii="黑体" w:eastAsia="黑体" w:cs="黑体"/>
          <w:kern w:val="0"/>
          <w:sz w:val="32"/>
          <w:szCs w:val="32"/>
        </w:rPr>
        <w:t>五、一般公共预算支出预算情况说明</w:t>
      </w:r>
    </w:p>
    <w:p>
      <w:pPr>
        <w:ind w:firstLine="640" w:firstLineChars="200"/>
        <w:jc w:val="left"/>
        <w:rPr>
          <w:rFonts w:ascii="宋体" w:cs="宋体"/>
          <w:color w:val="000000"/>
          <w:sz w:val="20"/>
          <w:szCs w:val="20"/>
        </w:rPr>
      </w:pPr>
      <w:r>
        <w:rPr>
          <w:rFonts w:hint="eastAsia" w:ascii="宋体" w:hAnsi="宋体" w:cs="仿宋"/>
          <w:kern w:val="0"/>
          <w:sz w:val="32"/>
          <w:szCs w:val="32"/>
        </w:rPr>
        <w:t>宋河镇政府</w:t>
      </w:r>
      <w:r>
        <w:rPr>
          <w:rFonts w:ascii="宋体" w:hAnsi="宋体" w:cs="仿宋"/>
          <w:kern w:val="0"/>
          <w:sz w:val="32"/>
          <w:szCs w:val="32"/>
        </w:rPr>
        <w:t>2019</w:t>
      </w:r>
      <w:r>
        <w:rPr>
          <w:rFonts w:hint="eastAsia" w:ascii="宋体" w:hAnsi="宋体" w:cs="仿宋"/>
          <w:kern w:val="0"/>
          <w:sz w:val="32"/>
          <w:szCs w:val="32"/>
        </w:rPr>
        <w:t>年一般公共预算支出年初预算</w:t>
      </w:r>
      <w:r>
        <w:rPr>
          <w:rFonts w:ascii="宋体" w:hAnsi="宋体" w:cs="仿宋"/>
          <w:kern w:val="0"/>
          <w:sz w:val="32"/>
          <w:szCs w:val="32"/>
        </w:rPr>
        <w:t>783.3925</w:t>
      </w:r>
      <w:r>
        <w:rPr>
          <w:rFonts w:hint="eastAsia" w:ascii="宋体" w:hAnsi="宋体" w:cs="仿宋"/>
          <w:kern w:val="0"/>
          <w:sz w:val="32"/>
          <w:szCs w:val="32"/>
        </w:rPr>
        <w:t>万元。主要用于以下方面：一般公共服务（类）支出</w:t>
      </w:r>
      <w:r>
        <w:rPr>
          <w:rFonts w:ascii="宋体" w:hAnsi="宋体" w:cs="仿宋"/>
          <w:kern w:val="0"/>
          <w:sz w:val="32"/>
          <w:szCs w:val="32"/>
        </w:rPr>
        <w:t>394.1332</w:t>
      </w:r>
      <w:r>
        <w:rPr>
          <w:rFonts w:hint="eastAsia" w:ascii="宋体" w:hAnsi="宋体" w:cs="仿宋"/>
          <w:kern w:val="0"/>
          <w:sz w:val="32"/>
          <w:szCs w:val="32"/>
        </w:rPr>
        <w:t>万元，占</w:t>
      </w:r>
      <w:r>
        <w:rPr>
          <w:rFonts w:ascii="宋体" w:hAnsi="宋体" w:cs="仿宋"/>
          <w:kern w:val="0"/>
          <w:sz w:val="32"/>
          <w:szCs w:val="32"/>
        </w:rPr>
        <w:t xml:space="preserve"> 50.31 %</w:t>
      </w:r>
      <w:r>
        <w:rPr>
          <w:rFonts w:hint="eastAsia" w:ascii="宋体" w:hAnsi="宋体" w:cs="仿宋"/>
          <w:kern w:val="0"/>
          <w:sz w:val="32"/>
          <w:szCs w:val="32"/>
        </w:rPr>
        <w:t>，社会保障和就业（类）支出</w:t>
      </w:r>
      <w:r>
        <w:rPr>
          <w:rFonts w:ascii="宋体" w:hAnsi="宋体" w:cs="仿宋"/>
          <w:kern w:val="0"/>
          <w:sz w:val="32"/>
          <w:szCs w:val="32"/>
        </w:rPr>
        <w:t>111.5730</w:t>
      </w:r>
      <w:r>
        <w:rPr>
          <w:rFonts w:hint="eastAsia" w:ascii="宋体" w:hAnsi="宋体" w:cs="仿宋"/>
          <w:kern w:val="0"/>
          <w:sz w:val="32"/>
          <w:szCs w:val="32"/>
        </w:rPr>
        <w:t>万元，占</w:t>
      </w:r>
      <w:r>
        <w:rPr>
          <w:rFonts w:ascii="宋体" w:hAnsi="宋体" w:cs="仿宋"/>
          <w:kern w:val="0"/>
          <w:sz w:val="32"/>
          <w:szCs w:val="32"/>
        </w:rPr>
        <w:t>14.24%</w:t>
      </w:r>
      <w:r>
        <w:rPr>
          <w:rFonts w:hint="eastAsia" w:ascii="宋体" w:hAnsi="宋体" w:cs="仿宋"/>
          <w:kern w:val="0"/>
          <w:sz w:val="32"/>
          <w:szCs w:val="32"/>
        </w:rPr>
        <w:t>，医疗卫生与计划生育（类）支出</w:t>
      </w:r>
      <w:r>
        <w:rPr>
          <w:rFonts w:ascii="宋体" w:hAnsi="宋体" w:cs="仿宋"/>
          <w:kern w:val="0"/>
          <w:sz w:val="32"/>
          <w:szCs w:val="32"/>
        </w:rPr>
        <w:t>73.3158</w:t>
      </w:r>
      <w:r>
        <w:rPr>
          <w:rFonts w:hint="eastAsia" w:ascii="宋体" w:hAnsi="宋体" w:cs="仿宋"/>
          <w:kern w:val="0"/>
          <w:sz w:val="32"/>
          <w:szCs w:val="32"/>
        </w:rPr>
        <w:t>万元，占</w:t>
      </w:r>
      <w:r>
        <w:rPr>
          <w:rFonts w:ascii="宋体" w:hAnsi="宋体" w:cs="仿宋"/>
          <w:kern w:val="0"/>
          <w:sz w:val="32"/>
          <w:szCs w:val="32"/>
        </w:rPr>
        <w:t>9%</w:t>
      </w:r>
      <w:r>
        <w:rPr>
          <w:rFonts w:hint="eastAsia" w:ascii="宋体" w:hAnsi="宋体" w:cs="仿宋"/>
          <w:kern w:val="0"/>
          <w:sz w:val="32"/>
          <w:szCs w:val="32"/>
        </w:rPr>
        <w:t>，农林水（类）支出</w:t>
      </w:r>
      <w:r>
        <w:rPr>
          <w:rFonts w:ascii="宋体" w:hAnsi="宋体" w:cs="仿宋"/>
          <w:kern w:val="0"/>
          <w:sz w:val="32"/>
          <w:szCs w:val="32"/>
        </w:rPr>
        <w:t>168.9594</w:t>
      </w:r>
      <w:r>
        <w:rPr>
          <w:rFonts w:hint="eastAsia" w:ascii="宋体" w:hAnsi="宋体" w:cs="仿宋"/>
          <w:kern w:val="0"/>
          <w:sz w:val="32"/>
          <w:szCs w:val="32"/>
        </w:rPr>
        <w:t>万元，占</w:t>
      </w:r>
      <w:r>
        <w:rPr>
          <w:rFonts w:ascii="宋体" w:hAnsi="宋体" w:cs="仿宋"/>
          <w:kern w:val="0"/>
          <w:sz w:val="32"/>
          <w:szCs w:val="32"/>
        </w:rPr>
        <w:t>22%</w:t>
      </w:r>
      <w:r>
        <w:rPr>
          <w:rFonts w:hint="eastAsia" w:ascii="宋体" w:hAnsi="宋体" w:cs="仿宋"/>
          <w:kern w:val="0"/>
          <w:sz w:val="32"/>
          <w:szCs w:val="32"/>
        </w:rPr>
        <w:t>，住房保障（类）支出</w:t>
      </w:r>
      <w:r>
        <w:rPr>
          <w:rFonts w:ascii="宋体" w:hAnsi="宋体" w:cs="仿宋"/>
          <w:kern w:val="0"/>
          <w:sz w:val="32"/>
          <w:szCs w:val="32"/>
        </w:rPr>
        <w:t>35.4110</w:t>
      </w:r>
      <w:r>
        <w:rPr>
          <w:rFonts w:hint="eastAsia" w:ascii="宋体" w:hAnsi="宋体" w:cs="仿宋"/>
          <w:kern w:val="0"/>
          <w:sz w:val="32"/>
          <w:szCs w:val="32"/>
        </w:rPr>
        <w:t>万元，占</w:t>
      </w:r>
      <w:r>
        <w:rPr>
          <w:rFonts w:ascii="宋体" w:hAnsi="宋体" w:cs="仿宋"/>
          <w:kern w:val="0"/>
          <w:sz w:val="32"/>
          <w:szCs w:val="32"/>
        </w:rPr>
        <w:t>4.45%</w:t>
      </w:r>
      <w:r>
        <w:rPr>
          <w:rFonts w:ascii="黑体" w:eastAsia="黑体" w:cs="黑体"/>
          <w:kern w:val="0"/>
          <w:sz w:val="32"/>
          <w:szCs w:val="32"/>
        </w:rPr>
        <w:t xml:space="preserve"> </w:t>
      </w:r>
    </w:p>
    <w:p>
      <w:pPr>
        <w:autoSpaceDE w:val="0"/>
        <w:autoSpaceDN w:val="0"/>
        <w:adjustRightInd w:val="0"/>
        <w:ind w:firstLine="640"/>
        <w:jc w:val="left"/>
        <w:rPr>
          <w:rFonts w:ascii="黑体" w:eastAsia="黑体" w:cs="黑体"/>
          <w:kern w:val="0"/>
          <w:sz w:val="32"/>
          <w:szCs w:val="32"/>
        </w:rPr>
      </w:pPr>
      <w:r>
        <w:rPr>
          <w:rFonts w:hint="eastAsia" w:ascii="黑体" w:eastAsia="黑体" w:cs="黑体"/>
          <w:kern w:val="0"/>
          <w:sz w:val="32"/>
          <w:szCs w:val="32"/>
        </w:rPr>
        <w:t>六、支出预算经济分类情况说明</w:t>
      </w:r>
    </w:p>
    <w:p>
      <w:pPr>
        <w:autoSpaceDE w:val="0"/>
        <w:autoSpaceDN w:val="0"/>
        <w:adjustRightInd w:val="0"/>
        <w:spacing w:line="319" w:lineRule="exact"/>
        <w:ind w:firstLine="660"/>
        <w:jc w:val="left"/>
        <w:rPr>
          <w:rFonts w:ascii="仿宋" w:eastAsia="仿宋" w:cs="仿宋"/>
          <w:color w:val="000000"/>
          <w:spacing w:val="-1"/>
          <w:sz w:val="32"/>
        </w:rPr>
      </w:pPr>
    </w:p>
    <w:p>
      <w:pPr>
        <w:autoSpaceDE w:val="0"/>
        <w:autoSpaceDN w:val="0"/>
        <w:adjustRightInd w:val="0"/>
        <w:spacing w:line="319" w:lineRule="exact"/>
        <w:ind w:firstLine="660"/>
        <w:jc w:val="left"/>
        <w:rPr>
          <w:rFonts w:ascii="仿宋" w:eastAsia="仿宋" w:cs="仿宋"/>
          <w:color w:val="000000"/>
          <w:spacing w:val="-1"/>
          <w:sz w:val="32"/>
        </w:rPr>
      </w:pPr>
      <w:r>
        <w:rPr>
          <w:rFonts w:hint="eastAsia" w:ascii="仿宋" w:hAnsi="仿宋" w:cs="仿宋"/>
          <w:color w:val="000000"/>
          <w:spacing w:val="-1"/>
          <w:sz w:val="32"/>
        </w:rPr>
        <w:t>按照《财政部关于印发</w:t>
      </w:r>
      <w:r>
        <w:rPr>
          <w:rFonts w:ascii="仿宋" w:hAnsi="仿宋" w:cs="仿宋"/>
          <w:color w:val="000000"/>
          <w:spacing w:val="-1"/>
          <w:sz w:val="32"/>
        </w:rPr>
        <w:t>&lt;</w:t>
      </w:r>
      <w:r>
        <w:rPr>
          <w:rFonts w:hint="eastAsia" w:ascii="仿宋" w:hAnsi="仿宋" w:cs="仿宋"/>
          <w:color w:val="000000"/>
          <w:spacing w:val="-1"/>
          <w:sz w:val="32"/>
        </w:rPr>
        <w:t>支出经济分类科目改革方案</w:t>
      </w:r>
      <w:r>
        <w:rPr>
          <w:rFonts w:ascii="仿宋" w:hAnsi="仿宋" w:cs="仿宋"/>
          <w:color w:val="000000"/>
          <w:spacing w:val="-1"/>
          <w:sz w:val="32"/>
        </w:rPr>
        <w:t>&gt;</w:t>
      </w:r>
      <w:r>
        <w:rPr>
          <w:rFonts w:hint="eastAsia" w:ascii="仿宋" w:hAnsi="仿宋" w:cs="仿宋"/>
          <w:color w:val="000000"/>
          <w:spacing w:val="-1"/>
          <w:sz w:val="32"/>
        </w:rPr>
        <w:t>的</w:t>
      </w:r>
    </w:p>
    <w:p>
      <w:pPr>
        <w:autoSpaceDE w:val="0"/>
        <w:autoSpaceDN w:val="0"/>
        <w:adjustRightInd w:val="0"/>
        <w:spacing w:line="319" w:lineRule="exact"/>
        <w:ind w:firstLine="660"/>
        <w:jc w:val="left"/>
        <w:rPr>
          <w:rFonts w:ascii="仿宋"/>
          <w:color w:val="000000"/>
          <w:sz w:val="32"/>
        </w:rPr>
      </w:pPr>
    </w:p>
    <w:p>
      <w:pPr>
        <w:autoSpaceDE w:val="0"/>
        <w:autoSpaceDN w:val="0"/>
        <w:adjustRightInd w:val="0"/>
        <w:spacing w:line="319" w:lineRule="exact"/>
        <w:jc w:val="left"/>
        <w:rPr>
          <w:rFonts w:ascii="仿宋"/>
          <w:color w:val="000000"/>
          <w:sz w:val="32"/>
        </w:rPr>
      </w:pPr>
      <w:r>
        <w:rPr>
          <w:rFonts w:hint="eastAsia" w:ascii="仿宋" w:hAnsi="仿宋" w:cs="仿宋"/>
          <w:color w:val="000000"/>
          <w:spacing w:val="2"/>
          <w:sz w:val="32"/>
        </w:rPr>
        <w:t>通知》（财预〔</w:t>
      </w:r>
      <w:r>
        <w:rPr>
          <w:rFonts w:ascii="仿宋" w:hAnsi="仿宋" w:cs="仿宋"/>
          <w:color w:val="000000"/>
          <w:spacing w:val="2"/>
          <w:sz w:val="32"/>
        </w:rPr>
        <w:t>2017</w:t>
      </w:r>
      <w:r>
        <w:rPr>
          <w:rFonts w:hint="eastAsia" w:ascii="仿宋" w:hAnsi="仿宋" w:cs="仿宋"/>
          <w:color w:val="000000"/>
          <w:spacing w:val="2"/>
          <w:sz w:val="32"/>
        </w:rPr>
        <w:t>〕</w:t>
      </w:r>
      <w:r>
        <w:rPr>
          <w:rFonts w:ascii="仿宋" w:hAnsi="仿宋" w:cs="仿宋"/>
          <w:color w:val="000000"/>
          <w:spacing w:val="2"/>
          <w:sz w:val="32"/>
        </w:rPr>
        <w:t>98</w:t>
      </w:r>
      <w:r>
        <w:rPr>
          <w:color w:val="000000"/>
          <w:spacing w:val="-2"/>
          <w:sz w:val="32"/>
        </w:rPr>
        <w:t xml:space="preserve"> </w:t>
      </w:r>
      <w:r>
        <w:rPr>
          <w:rFonts w:hint="eastAsia" w:ascii="仿宋" w:hAnsi="仿宋" w:cs="仿宋"/>
          <w:color w:val="000000"/>
          <w:spacing w:val="3"/>
          <w:sz w:val="32"/>
        </w:rPr>
        <w:t>号）要求，从</w:t>
      </w:r>
      <w:r>
        <w:rPr>
          <w:color w:val="000000"/>
          <w:spacing w:val="1"/>
          <w:sz w:val="32"/>
        </w:rPr>
        <w:t xml:space="preserve"> </w:t>
      </w:r>
      <w:r>
        <w:rPr>
          <w:rFonts w:ascii="仿宋"/>
          <w:color w:val="000000"/>
          <w:sz w:val="32"/>
        </w:rPr>
        <w:t>2018</w:t>
      </w:r>
      <w:r>
        <w:rPr>
          <w:color w:val="000000"/>
          <w:spacing w:val="5"/>
          <w:sz w:val="32"/>
        </w:rPr>
        <w:t xml:space="preserve"> </w:t>
      </w:r>
      <w:r>
        <w:rPr>
          <w:rFonts w:hint="eastAsia" w:ascii="仿宋" w:hAnsi="仿宋" w:cs="仿宋"/>
          <w:color w:val="000000"/>
          <w:spacing w:val="3"/>
          <w:sz w:val="32"/>
        </w:rPr>
        <w:t>年起全面实施</w:t>
      </w:r>
    </w:p>
    <w:p>
      <w:pPr>
        <w:autoSpaceDE w:val="0"/>
        <w:autoSpaceDN w:val="0"/>
        <w:adjustRightInd w:val="0"/>
        <w:spacing w:before="240" w:line="319" w:lineRule="exact"/>
        <w:jc w:val="left"/>
        <w:rPr>
          <w:rFonts w:ascii="仿宋"/>
          <w:color w:val="000000"/>
          <w:sz w:val="32"/>
        </w:rPr>
      </w:pPr>
      <w:r>
        <w:rPr>
          <w:rFonts w:hint="eastAsia" w:ascii="仿宋" w:hAnsi="仿宋" w:cs="仿宋"/>
          <w:color w:val="000000"/>
          <w:spacing w:val="-1"/>
          <w:sz w:val="32"/>
        </w:rPr>
        <w:t>支出经济分类科目改革，根据政府预算管理和部门预算管理</w:t>
      </w:r>
    </w:p>
    <w:p>
      <w:pPr>
        <w:autoSpaceDE w:val="0"/>
        <w:autoSpaceDN w:val="0"/>
        <w:adjustRightInd w:val="0"/>
        <w:spacing w:before="240" w:line="319" w:lineRule="exact"/>
        <w:jc w:val="left"/>
        <w:rPr>
          <w:rFonts w:ascii="仿宋"/>
          <w:color w:val="000000"/>
          <w:sz w:val="32"/>
        </w:rPr>
      </w:pPr>
      <w:r>
        <w:rPr>
          <w:rFonts w:hint="eastAsia" w:ascii="仿宋" w:hAnsi="仿宋" w:cs="仿宋"/>
          <w:color w:val="000000"/>
          <w:spacing w:val="-1"/>
          <w:sz w:val="32"/>
        </w:rPr>
        <w:t>的不同特点，分设部门预算支出经济分类科目和政府预算支</w:t>
      </w:r>
    </w:p>
    <w:p>
      <w:pPr>
        <w:autoSpaceDE w:val="0"/>
        <w:autoSpaceDN w:val="0"/>
        <w:adjustRightInd w:val="0"/>
        <w:spacing w:before="243" w:line="319" w:lineRule="exact"/>
        <w:jc w:val="left"/>
        <w:rPr>
          <w:rFonts w:ascii="仿宋"/>
          <w:color w:val="000000"/>
          <w:sz w:val="32"/>
        </w:rPr>
      </w:pPr>
      <w:r>
        <w:rPr>
          <w:rFonts w:hint="eastAsia" w:ascii="仿宋" w:hAnsi="仿宋" w:cs="仿宋"/>
          <w:color w:val="000000"/>
          <w:spacing w:val="-1"/>
          <w:sz w:val="32"/>
        </w:rPr>
        <w:t>出经济分类科目，两套科目之间保持对应关系。为适应改革</w:t>
      </w:r>
    </w:p>
    <w:p>
      <w:pPr>
        <w:autoSpaceDE w:val="0"/>
        <w:autoSpaceDN w:val="0"/>
        <w:adjustRightInd w:val="0"/>
        <w:spacing w:before="240" w:line="319" w:lineRule="exact"/>
        <w:jc w:val="left"/>
        <w:rPr>
          <w:rFonts w:ascii="仿宋"/>
          <w:color w:val="000000"/>
          <w:sz w:val="32"/>
        </w:rPr>
      </w:pPr>
      <w:r>
        <w:rPr>
          <w:rFonts w:hint="eastAsia" w:ascii="仿宋" w:hAnsi="仿宋" w:cs="仿宋"/>
          <w:color w:val="000000"/>
          <w:spacing w:val="-1"/>
          <w:sz w:val="32"/>
        </w:rPr>
        <w:t>要求，我单位《支出经济分类汇总表》由以前仅反映一般公</w:t>
      </w:r>
    </w:p>
    <w:p>
      <w:pPr>
        <w:autoSpaceDE w:val="0"/>
        <w:autoSpaceDN w:val="0"/>
        <w:adjustRightInd w:val="0"/>
        <w:spacing w:before="240" w:line="319" w:lineRule="exact"/>
        <w:jc w:val="left"/>
        <w:rPr>
          <w:rFonts w:ascii="仿宋"/>
          <w:color w:val="000000"/>
          <w:sz w:val="32"/>
        </w:rPr>
      </w:pPr>
      <w:r>
        <w:rPr>
          <w:rFonts w:hint="eastAsia" w:ascii="仿宋" w:hAnsi="仿宋" w:cs="仿宋"/>
          <w:color w:val="000000"/>
          <w:spacing w:val="-1"/>
          <w:sz w:val="32"/>
        </w:rPr>
        <w:t>共预算基本支出经济分类科目预算，调整为按两套经济分类</w:t>
      </w:r>
    </w:p>
    <w:p>
      <w:pPr>
        <w:autoSpaceDE w:val="0"/>
        <w:autoSpaceDN w:val="0"/>
        <w:adjustRightInd w:val="0"/>
        <w:spacing w:before="243" w:line="319" w:lineRule="exact"/>
        <w:jc w:val="left"/>
        <w:rPr>
          <w:rFonts w:ascii="仿宋"/>
          <w:color w:val="000000"/>
          <w:sz w:val="32"/>
        </w:rPr>
      </w:pPr>
      <w:r>
        <w:rPr>
          <w:rFonts w:hint="eastAsia" w:ascii="仿宋" w:hAnsi="仿宋" w:cs="仿宋"/>
          <w:color w:val="000000"/>
          <w:sz w:val="32"/>
        </w:rPr>
        <w:t>科目分别反映不同资金来源的全部预算支出。</w:t>
      </w:r>
    </w:p>
    <w:p>
      <w:pPr>
        <w:autoSpaceDE w:val="0"/>
        <w:autoSpaceDN w:val="0"/>
        <w:adjustRightInd w:val="0"/>
        <w:jc w:val="left"/>
        <w:rPr>
          <w:rFonts w:ascii="宋体" w:cs="仿宋"/>
          <w:kern w:val="0"/>
          <w:sz w:val="32"/>
          <w:szCs w:val="32"/>
        </w:rPr>
      </w:pPr>
    </w:p>
    <w:p>
      <w:pPr>
        <w:autoSpaceDE w:val="0"/>
        <w:autoSpaceDN w:val="0"/>
        <w:adjustRightInd w:val="0"/>
        <w:jc w:val="left"/>
        <w:rPr>
          <w:rFonts w:ascii="黑体" w:eastAsia="黑体" w:cs="黑体"/>
          <w:kern w:val="0"/>
          <w:sz w:val="32"/>
          <w:szCs w:val="32"/>
        </w:rPr>
      </w:pPr>
      <w:r>
        <w:rPr>
          <w:rFonts w:ascii="黑体" w:eastAsia="黑体" w:cs="黑体"/>
          <w:kern w:val="0"/>
          <w:sz w:val="32"/>
          <w:szCs w:val="32"/>
        </w:rPr>
        <w:t xml:space="preserve">  </w:t>
      </w:r>
      <w:r>
        <w:rPr>
          <w:rFonts w:hint="eastAsia" w:ascii="黑体" w:eastAsia="黑体" w:cs="黑体"/>
          <w:kern w:val="0"/>
          <w:sz w:val="32"/>
          <w:szCs w:val="32"/>
        </w:rPr>
        <w:t>七、政府性基金预算支出预算情况说明</w:t>
      </w:r>
    </w:p>
    <w:p>
      <w:pPr>
        <w:autoSpaceDE w:val="0"/>
        <w:autoSpaceDN w:val="0"/>
        <w:adjustRightInd w:val="0"/>
        <w:ind w:firstLine="640"/>
        <w:jc w:val="left"/>
        <w:rPr>
          <w:rFonts w:ascii="宋体" w:cs="仿宋"/>
          <w:kern w:val="0"/>
          <w:sz w:val="32"/>
          <w:szCs w:val="32"/>
        </w:rPr>
      </w:pPr>
      <w:r>
        <w:rPr>
          <w:rFonts w:hint="eastAsia" w:ascii="宋体" w:hAnsi="宋体" w:cs="仿宋"/>
          <w:kern w:val="0"/>
          <w:sz w:val="32"/>
          <w:szCs w:val="32"/>
        </w:rPr>
        <w:t>宋河镇政府</w:t>
      </w:r>
      <w:r>
        <w:rPr>
          <w:rFonts w:ascii="宋体" w:hAnsi="宋体" w:cs="仿宋"/>
          <w:kern w:val="0"/>
          <w:sz w:val="32"/>
          <w:szCs w:val="32"/>
        </w:rPr>
        <w:t>2019</w:t>
      </w:r>
      <w:r>
        <w:rPr>
          <w:rFonts w:hint="eastAsia" w:ascii="宋体" w:hAnsi="宋体" w:cs="仿宋"/>
          <w:kern w:val="0"/>
          <w:sz w:val="32"/>
          <w:szCs w:val="32"/>
        </w:rPr>
        <w:t>年无政府性基金预算</w:t>
      </w:r>
      <w:r>
        <w:rPr>
          <w:rFonts w:hint="eastAsia" w:ascii="仿宋" w:hAnsi="仿宋" w:cs="仿宋"/>
          <w:color w:val="000000"/>
          <w:sz w:val="32"/>
        </w:rPr>
        <w:t>。</w:t>
      </w:r>
    </w:p>
    <w:p>
      <w:pPr>
        <w:autoSpaceDE w:val="0"/>
        <w:autoSpaceDN w:val="0"/>
        <w:adjustRightInd w:val="0"/>
        <w:jc w:val="left"/>
        <w:rPr>
          <w:rFonts w:ascii="黑体" w:eastAsia="黑体" w:cs="黑体"/>
          <w:kern w:val="0"/>
          <w:sz w:val="32"/>
          <w:szCs w:val="32"/>
        </w:rPr>
      </w:pPr>
      <w:r>
        <w:rPr>
          <w:rFonts w:ascii="黑体" w:eastAsia="黑体" w:cs="黑体"/>
          <w:kern w:val="0"/>
          <w:sz w:val="32"/>
          <w:szCs w:val="32"/>
        </w:rPr>
        <w:t xml:space="preserve">    </w:t>
      </w:r>
      <w:r>
        <w:rPr>
          <w:rFonts w:hint="eastAsia" w:ascii="黑体" w:eastAsia="黑体" w:cs="黑体"/>
          <w:kern w:val="0"/>
          <w:sz w:val="32"/>
          <w:szCs w:val="32"/>
        </w:rPr>
        <w:t>八、“三公”经费支出预算情况说明</w:t>
      </w:r>
    </w:p>
    <w:p>
      <w:pPr>
        <w:autoSpaceDE w:val="0"/>
        <w:autoSpaceDN w:val="0"/>
        <w:adjustRightInd w:val="0"/>
        <w:jc w:val="left"/>
        <w:rPr>
          <w:rFonts w:ascii="宋体" w:cs="仿宋"/>
          <w:kern w:val="0"/>
          <w:sz w:val="32"/>
          <w:szCs w:val="32"/>
        </w:rPr>
      </w:pPr>
      <w:r>
        <w:rPr>
          <w:rFonts w:ascii="仿宋" w:eastAsia="仿宋" w:cs="仿宋"/>
          <w:kern w:val="0"/>
          <w:sz w:val="32"/>
          <w:szCs w:val="32"/>
        </w:rPr>
        <w:t xml:space="preserve">   </w:t>
      </w:r>
      <w:r>
        <w:rPr>
          <w:rFonts w:ascii="宋体" w:hAnsi="宋体" w:cs="仿宋"/>
          <w:kern w:val="0"/>
          <w:sz w:val="32"/>
          <w:szCs w:val="32"/>
        </w:rPr>
        <w:t xml:space="preserve"> </w:t>
      </w:r>
      <w:r>
        <w:rPr>
          <w:rFonts w:hint="eastAsia" w:ascii="宋体" w:hAnsi="宋体" w:cs="仿宋"/>
          <w:kern w:val="0"/>
          <w:sz w:val="32"/>
          <w:szCs w:val="32"/>
        </w:rPr>
        <w:t>宋河镇政府</w:t>
      </w:r>
      <w:r>
        <w:rPr>
          <w:rFonts w:ascii="宋体" w:hAnsi="宋体" w:cs="仿宋"/>
          <w:kern w:val="0"/>
          <w:sz w:val="32"/>
          <w:szCs w:val="32"/>
        </w:rPr>
        <w:t xml:space="preserve">2019 </w:t>
      </w:r>
      <w:r>
        <w:rPr>
          <w:rFonts w:hint="eastAsia" w:ascii="宋体" w:hAnsi="宋体" w:cs="仿宋"/>
          <w:kern w:val="0"/>
          <w:sz w:val="32"/>
          <w:szCs w:val="32"/>
        </w:rPr>
        <w:t>年“三公”经费支出预算数为</w:t>
      </w:r>
      <w:r>
        <w:rPr>
          <w:rFonts w:ascii="宋体" w:hAnsi="宋体" w:cs="仿宋"/>
          <w:kern w:val="0"/>
          <w:sz w:val="32"/>
          <w:szCs w:val="32"/>
        </w:rPr>
        <w:t>6.975</w:t>
      </w:r>
      <w:r>
        <w:rPr>
          <w:rFonts w:hint="eastAsia" w:ascii="宋体" w:hAnsi="宋体" w:cs="仿宋"/>
          <w:kern w:val="0"/>
          <w:sz w:val="32"/>
          <w:szCs w:val="32"/>
        </w:rPr>
        <w:t>万元，比</w:t>
      </w:r>
      <w:r>
        <w:rPr>
          <w:rFonts w:ascii="宋体" w:hAnsi="宋体" w:cs="仿宋"/>
          <w:kern w:val="0"/>
          <w:sz w:val="32"/>
          <w:szCs w:val="32"/>
        </w:rPr>
        <w:t>2018</w:t>
      </w:r>
      <w:r>
        <w:rPr>
          <w:rFonts w:hint="eastAsia" w:ascii="宋体" w:hAnsi="宋体" w:cs="仿宋"/>
          <w:kern w:val="0"/>
          <w:sz w:val="32"/>
          <w:szCs w:val="32"/>
        </w:rPr>
        <w:t>年减少</w:t>
      </w:r>
      <w:r>
        <w:rPr>
          <w:rFonts w:ascii="宋体" w:hAnsi="宋体" w:cs="仿宋"/>
          <w:kern w:val="0"/>
          <w:sz w:val="32"/>
          <w:szCs w:val="32"/>
        </w:rPr>
        <w:t>0.2</w:t>
      </w:r>
      <w:r>
        <w:rPr>
          <w:rFonts w:hint="eastAsia" w:ascii="宋体" w:hAnsi="宋体" w:cs="仿宋"/>
          <w:kern w:val="0"/>
          <w:sz w:val="32"/>
          <w:szCs w:val="32"/>
          <w:lang w:val="en-US" w:eastAsia="zh-CN"/>
        </w:rPr>
        <w:t>25</w:t>
      </w:r>
      <w:r>
        <w:rPr>
          <w:rFonts w:hint="eastAsia" w:ascii="宋体" w:hAnsi="宋体" w:cs="仿宋"/>
          <w:kern w:val="0"/>
          <w:sz w:val="32"/>
          <w:szCs w:val="32"/>
        </w:rPr>
        <w:t>万元，减少</w:t>
      </w:r>
      <w:r>
        <w:rPr>
          <w:rFonts w:hint="eastAsia" w:ascii="宋体" w:hAnsi="宋体" w:cs="仿宋"/>
          <w:kern w:val="0"/>
          <w:sz w:val="32"/>
          <w:szCs w:val="32"/>
          <w:lang w:val="en-US" w:eastAsia="zh-CN"/>
        </w:rPr>
        <w:t>3</w:t>
      </w:r>
      <w:r>
        <w:rPr>
          <w:rFonts w:ascii="宋体" w:hAnsi="宋体" w:cs="仿宋"/>
          <w:kern w:val="0"/>
          <w:sz w:val="32"/>
          <w:szCs w:val="32"/>
        </w:rPr>
        <w:t>%</w:t>
      </w:r>
      <w:r>
        <w:rPr>
          <w:rFonts w:hint="eastAsia" w:ascii="宋体" w:hAnsi="宋体" w:cs="仿宋"/>
          <w:kern w:val="0"/>
          <w:sz w:val="32"/>
          <w:szCs w:val="32"/>
        </w:rPr>
        <w:t>。减少</w:t>
      </w:r>
      <w:r>
        <w:rPr>
          <w:rFonts w:hint="eastAsia" w:ascii="宋体" w:hAnsi="宋体" w:cs="仿宋"/>
          <w:kern w:val="0"/>
          <w:sz w:val="32"/>
          <w:szCs w:val="32"/>
          <w:lang w:eastAsia="zh-CN"/>
        </w:rPr>
        <w:t>原因</w:t>
      </w:r>
      <w:r>
        <w:rPr>
          <w:rFonts w:hint="eastAsia" w:ascii="宋体" w:hAnsi="宋体" w:cs="仿宋"/>
          <w:kern w:val="0"/>
          <w:sz w:val="32"/>
          <w:szCs w:val="32"/>
        </w:rPr>
        <w:t>：</w:t>
      </w:r>
      <w:r>
        <w:rPr>
          <w:rFonts w:hint="eastAsia" w:ascii="宋体" w:hAnsi="宋体" w:cs="仿宋"/>
          <w:kern w:val="0"/>
          <w:sz w:val="32"/>
          <w:szCs w:val="32"/>
          <w:lang w:eastAsia="zh-CN"/>
        </w:rPr>
        <w:t>严格执行中央八项规定，厉行节约，严控三公支出</w:t>
      </w:r>
      <w:r>
        <w:rPr>
          <w:rFonts w:hint="eastAsia" w:ascii="宋体" w:hAnsi="宋体" w:cs="仿宋"/>
          <w:kern w:val="0"/>
          <w:sz w:val="32"/>
          <w:szCs w:val="32"/>
        </w:rPr>
        <w:t>。</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具体支出情况如下：</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（一）因公出国（境）费</w:t>
      </w:r>
      <w:r>
        <w:rPr>
          <w:rFonts w:ascii="宋体" w:hAnsi="宋体" w:cs="仿宋"/>
          <w:kern w:val="0"/>
          <w:sz w:val="32"/>
          <w:szCs w:val="32"/>
        </w:rPr>
        <w:t xml:space="preserve">0 </w:t>
      </w:r>
      <w:r>
        <w:rPr>
          <w:rFonts w:hint="eastAsia" w:ascii="宋体" w:hAnsi="宋体" w:cs="仿宋"/>
          <w:kern w:val="0"/>
          <w:sz w:val="32"/>
          <w:szCs w:val="32"/>
        </w:rPr>
        <w:t>万元，与</w:t>
      </w:r>
      <w:r>
        <w:rPr>
          <w:rFonts w:ascii="宋体" w:hAnsi="宋体" w:cs="仿宋"/>
          <w:kern w:val="0"/>
          <w:sz w:val="32"/>
          <w:szCs w:val="32"/>
        </w:rPr>
        <w:t>2018</w:t>
      </w:r>
      <w:r>
        <w:rPr>
          <w:rFonts w:hint="eastAsia" w:ascii="宋体" w:hAnsi="宋体" w:cs="仿宋"/>
          <w:kern w:val="0"/>
          <w:sz w:val="32"/>
          <w:szCs w:val="32"/>
        </w:rPr>
        <w:t>年持平。</w:t>
      </w:r>
    </w:p>
    <w:p>
      <w:pPr>
        <w:autoSpaceDE w:val="0"/>
        <w:autoSpaceDN w:val="0"/>
        <w:adjustRightInd w:val="0"/>
        <w:ind w:firstLine="640"/>
        <w:jc w:val="left"/>
        <w:rPr>
          <w:rFonts w:ascii="宋体" w:cs="仿宋"/>
          <w:kern w:val="0"/>
          <w:sz w:val="32"/>
          <w:szCs w:val="32"/>
        </w:rPr>
      </w:pPr>
      <w:r>
        <w:rPr>
          <w:rFonts w:hint="eastAsia" w:ascii="宋体" w:hAnsi="宋体" w:cs="仿宋"/>
          <w:kern w:val="0"/>
          <w:sz w:val="32"/>
          <w:szCs w:val="32"/>
        </w:rPr>
        <w:t>（二）公务用车购置及运行费</w:t>
      </w:r>
      <w:r>
        <w:rPr>
          <w:rFonts w:ascii="宋体" w:hAnsi="宋体" w:cs="仿宋"/>
          <w:kern w:val="0"/>
          <w:sz w:val="32"/>
          <w:szCs w:val="32"/>
        </w:rPr>
        <w:t>6</w:t>
      </w:r>
      <w:r>
        <w:rPr>
          <w:rFonts w:hint="eastAsia" w:ascii="宋体" w:hAnsi="宋体" w:cs="仿宋"/>
          <w:kern w:val="0"/>
          <w:sz w:val="32"/>
          <w:szCs w:val="32"/>
        </w:rPr>
        <w:t>万元，其中，公务用车运行维护费</w:t>
      </w:r>
      <w:r>
        <w:rPr>
          <w:rFonts w:ascii="宋体" w:hAnsi="宋体" w:cs="仿宋"/>
          <w:kern w:val="0"/>
          <w:sz w:val="32"/>
          <w:szCs w:val="32"/>
        </w:rPr>
        <w:t>6</w:t>
      </w:r>
      <w:r>
        <w:rPr>
          <w:rFonts w:hint="eastAsia" w:ascii="宋体" w:hAnsi="宋体" w:cs="仿宋"/>
          <w:kern w:val="0"/>
          <w:sz w:val="32"/>
          <w:szCs w:val="32"/>
        </w:rPr>
        <w:t>万元，主要用于单位保留公务用车燃油费、维修费、过路过桥费、保险费等支出，比</w:t>
      </w:r>
      <w:r>
        <w:rPr>
          <w:rFonts w:ascii="宋体" w:hAnsi="宋体" w:cs="仿宋"/>
          <w:kern w:val="0"/>
          <w:sz w:val="32"/>
          <w:szCs w:val="32"/>
        </w:rPr>
        <w:t>2018</w:t>
      </w:r>
      <w:r>
        <w:rPr>
          <w:rFonts w:hint="eastAsia" w:ascii="宋体" w:hAnsi="宋体" w:cs="仿宋"/>
          <w:kern w:val="0"/>
          <w:sz w:val="32"/>
          <w:szCs w:val="32"/>
        </w:rPr>
        <w:t>年持平，公务用车购置费</w:t>
      </w:r>
      <w:r>
        <w:rPr>
          <w:rFonts w:ascii="宋体" w:cs="仿宋"/>
          <w:kern w:val="0"/>
          <w:sz w:val="32"/>
          <w:szCs w:val="32"/>
        </w:rPr>
        <w:t>0</w:t>
      </w:r>
      <w:r>
        <w:rPr>
          <w:rFonts w:hint="eastAsia" w:ascii="宋体" w:hAnsi="宋体" w:cs="仿宋"/>
          <w:kern w:val="0"/>
          <w:sz w:val="32"/>
          <w:szCs w:val="32"/>
        </w:rPr>
        <w:t>万元，与</w:t>
      </w:r>
      <w:r>
        <w:rPr>
          <w:rFonts w:ascii="宋体" w:hAnsi="宋体" w:cs="仿宋"/>
          <w:kern w:val="0"/>
          <w:sz w:val="32"/>
          <w:szCs w:val="32"/>
        </w:rPr>
        <w:t>2018</w:t>
      </w:r>
      <w:r>
        <w:rPr>
          <w:rFonts w:hint="eastAsia" w:ascii="宋体" w:hAnsi="宋体" w:cs="仿宋"/>
          <w:kern w:val="0"/>
          <w:sz w:val="32"/>
          <w:szCs w:val="32"/>
        </w:rPr>
        <w:t>年持平。</w:t>
      </w:r>
    </w:p>
    <w:p>
      <w:pPr>
        <w:autoSpaceDE w:val="0"/>
        <w:autoSpaceDN w:val="0"/>
        <w:adjustRightInd w:val="0"/>
        <w:ind w:firstLine="640"/>
        <w:jc w:val="left"/>
        <w:rPr>
          <w:rFonts w:ascii="宋体" w:cs="仿宋"/>
          <w:kern w:val="0"/>
          <w:sz w:val="30"/>
          <w:szCs w:val="30"/>
        </w:rPr>
      </w:pPr>
      <w:r>
        <w:rPr>
          <w:rFonts w:hint="eastAsia" w:ascii="宋体" w:hAnsi="宋体" w:cs="仿宋"/>
          <w:kern w:val="0"/>
          <w:sz w:val="32"/>
          <w:szCs w:val="32"/>
        </w:rPr>
        <w:t>（三）公务接待费</w:t>
      </w:r>
      <w:r>
        <w:rPr>
          <w:rFonts w:ascii="宋体" w:hAnsi="宋体" w:cs="仿宋"/>
          <w:kern w:val="0"/>
          <w:sz w:val="32"/>
          <w:szCs w:val="32"/>
        </w:rPr>
        <w:t>0.9</w:t>
      </w:r>
      <w:r>
        <w:rPr>
          <w:rFonts w:hint="eastAsia" w:ascii="宋体" w:hAnsi="宋体" w:cs="仿宋"/>
          <w:kern w:val="0"/>
          <w:sz w:val="32"/>
          <w:szCs w:val="32"/>
          <w:lang w:val="en-US" w:eastAsia="zh-CN"/>
        </w:rPr>
        <w:t>75</w:t>
      </w:r>
      <w:r>
        <w:rPr>
          <w:rFonts w:hint="eastAsia" w:ascii="宋体" w:hAnsi="宋体" w:cs="仿宋"/>
          <w:kern w:val="0"/>
          <w:sz w:val="32"/>
          <w:szCs w:val="32"/>
        </w:rPr>
        <w:t>万元，主要用于按规定开支的各类接待费用，</w:t>
      </w:r>
      <w:r>
        <w:rPr>
          <w:rFonts w:hint="eastAsia" w:ascii="宋体" w:hAnsi="宋体" w:cs="仿宋"/>
          <w:kern w:val="0"/>
          <w:sz w:val="32"/>
          <w:szCs w:val="32"/>
          <w:lang w:eastAsia="zh-CN"/>
        </w:rPr>
        <w:t>比</w:t>
      </w:r>
      <w:r>
        <w:rPr>
          <w:rFonts w:ascii="宋体" w:hAnsi="宋体" w:cs="仿宋"/>
          <w:kern w:val="0"/>
          <w:sz w:val="32"/>
          <w:szCs w:val="32"/>
        </w:rPr>
        <w:t>2018</w:t>
      </w:r>
      <w:r>
        <w:rPr>
          <w:rFonts w:hint="eastAsia" w:ascii="宋体" w:hAnsi="宋体" w:cs="仿宋"/>
          <w:kern w:val="0"/>
          <w:sz w:val="32"/>
          <w:szCs w:val="32"/>
        </w:rPr>
        <w:t>年</w:t>
      </w:r>
      <w:r>
        <w:rPr>
          <w:rFonts w:hint="eastAsia" w:ascii="宋体" w:hAnsi="宋体" w:cs="仿宋"/>
          <w:kern w:val="0"/>
          <w:sz w:val="32"/>
          <w:szCs w:val="32"/>
          <w:lang w:eastAsia="zh-CN"/>
        </w:rPr>
        <w:t>减少</w:t>
      </w:r>
      <w:r>
        <w:rPr>
          <w:rFonts w:hint="eastAsia" w:ascii="宋体" w:hAnsi="宋体" w:cs="仿宋"/>
          <w:kern w:val="0"/>
          <w:sz w:val="32"/>
          <w:szCs w:val="32"/>
          <w:lang w:val="en-US" w:eastAsia="zh-CN"/>
        </w:rPr>
        <w:t>0.225万元</w:t>
      </w:r>
      <w:r>
        <w:rPr>
          <w:rFonts w:hint="eastAsia" w:ascii="宋体" w:hAnsi="宋体" w:cs="仿宋"/>
          <w:kern w:val="0"/>
          <w:sz w:val="32"/>
          <w:szCs w:val="32"/>
        </w:rPr>
        <w:t>，</w:t>
      </w:r>
      <w:r>
        <w:rPr>
          <w:rFonts w:hint="eastAsia" w:ascii="宋体" w:hAnsi="宋体" w:cs="仿宋"/>
          <w:kern w:val="0"/>
          <w:sz w:val="32"/>
          <w:szCs w:val="32"/>
          <w:lang w:eastAsia="zh-CN"/>
        </w:rPr>
        <w:t>下降</w:t>
      </w:r>
      <w:r>
        <w:rPr>
          <w:rFonts w:hint="eastAsia" w:ascii="宋体" w:hAnsi="宋体" w:cs="仿宋"/>
          <w:kern w:val="0"/>
          <w:sz w:val="32"/>
          <w:szCs w:val="32"/>
          <w:lang w:val="en-US" w:eastAsia="zh-CN"/>
        </w:rPr>
        <w:t>19%。主要</w:t>
      </w:r>
      <w:r>
        <w:rPr>
          <w:rFonts w:hint="eastAsia"/>
          <w:color w:val="333333"/>
          <w:sz w:val="30"/>
          <w:szCs w:val="30"/>
        </w:rPr>
        <w:t>原因是严格按方案实施，接待标准固定。主要用于接待来访单位的伙食、交通等开支。</w:t>
      </w:r>
    </w:p>
    <w:p>
      <w:pPr>
        <w:autoSpaceDE w:val="0"/>
        <w:autoSpaceDN w:val="0"/>
        <w:adjustRightInd w:val="0"/>
        <w:ind w:firstLine="640"/>
        <w:jc w:val="left"/>
        <w:rPr>
          <w:rFonts w:ascii="黑体" w:eastAsia="黑体" w:cs="黑体"/>
          <w:kern w:val="0"/>
          <w:sz w:val="32"/>
          <w:szCs w:val="32"/>
        </w:rPr>
      </w:pPr>
      <w:r>
        <w:rPr>
          <w:rFonts w:ascii="黑体" w:eastAsia="黑体" w:cs="黑体"/>
          <w:kern w:val="0"/>
          <w:sz w:val="32"/>
          <w:szCs w:val="32"/>
        </w:rPr>
        <w:t xml:space="preserve"> </w:t>
      </w:r>
      <w:r>
        <w:rPr>
          <w:rFonts w:hint="eastAsia" w:ascii="黑体" w:eastAsia="黑体" w:cs="黑体"/>
          <w:kern w:val="0"/>
          <w:sz w:val="32"/>
          <w:szCs w:val="32"/>
        </w:rPr>
        <w:t>九、其他重要事项的情况说明</w:t>
      </w:r>
    </w:p>
    <w:p>
      <w:pPr>
        <w:autoSpaceDE w:val="0"/>
        <w:autoSpaceDN w:val="0"/>
        <w:adjustRightInd w:val="0"/>
        <w:jc w:val="left"/>
        <w:rPr>
          <w:rFonts w:ascii="宋体" w:cs="仿宋"/>
          <w:kern w:val="0"/>
          <w:sz w:val="32"/>
          <w:szCs w:val="32"/>
        </w:rPr>
      </w:pPr>
      <w:r>
        <w:rPr>
          <w:rFonts w:ascii="楷体" w:eastAsia="楷体" w:cs="楷体"/>
          <w:kern w:val="0"/>
          <w:sz w:val="32"/>
          <w:szCs w:val="32"/>
        </w:rPr>
        <w:t xml:space="preserve">    </w:t>
      </w:r>
      <w:r>
        <w:rPr>
          <w:rFonts w:ascii="宋体" w:hAnsi="宋体" w:cs="仿宋"/>
          <w:kern w:val="0"/>
          <w:sz w:val="32"/>
          <w:szCs w:val="32"/>
        </w:rPr>
        <w:t xml:space="preserve"> </w:t>
      </w:r>
      <w:r>
        <w:rPr>
          <w:rFonts w:hint="eastAsia" w:ascii="宋体" w:hAnsi="宋体" w:cs="仿宋"/>
          <w:kern w:val="0"/>
          <w:sz w:val="32"/>
          <w:szCs w:val="32"/>
        </w:rPr>
        <w:t>（一）机关运行经费支出情况</w:t>
      </w:r>
    </w:p>
    <w:p>
      <w:pPr>
        <w:autoSpaceDE w:val="0"/>
        <w:autoSpaceDN w:val="0"/>
        <w:adjustRightInd w:val="0"/>
        <w:spacing w:line="319" w:lineRule="exact"/>
        <w:ind w:firstLine="660"/>
        <w:jc w:val="left"/>
        <w:rPr>
          <w:rFonts w:ascii="宋体" w:cs="仿宋"/>
          <w:kern w:val="0"/>
          <w:sz w:val="32"/>
          <w:szCs w:val="32"/>
        </w:rPr>
      </w:pPr>
      <w:r>
        <w:rPr>
          <w:rFonts w:hint="eastAsia" w:ascii="宋体" w:hAnsi="宋体" w:cs="仿宋"/>
          <w:kern w:val="0"/>
          <w:sz w:val="32"/>
          <w:szCs w:val="32"/>
        </w:rPr>
        <w:t>我镇</w:t>
      </w:r>
      <w:r>
        <w:rPr>
          <w:rFonts w:ascii="宋体" w:hAnsi="宋体" w:cs="仿宋"/>
          <w:kern w:val="0"/>
          <w:sz w:val="32"/>
          <w:szCs w:val="32"/>
        </w:rPr>
        <w:t>2019</w:t>
      </w:r>
      <w:r>
        <w:rPr>
          <w:rFonts w:hint="eastAsia" w:ascii="宋体" w:hAnsi="宋体" w:cs="仿宋"/>
          <w:kern w:val="0"/>
          <w:sz w:val="32"/>
          <w:szCs w:val="32"/>
        </w:rPr>
        <w:t>年机关运行经费支出预算</w:t>
      </w:r>
      <w:r>
        <w:rPr>
          <w:rFonts w:ascii="宋体" w:hAnsi="宋体" w:cs="仿宋"/>
          <w:kern w:val="0"/>
          <w:sz w:val="32"/>
          <w:szCs w:val="32"/>
        </w:rPr>
        <w:t xml:space="preserve"> 479.47 </w:t>
      </w:r>
      <w:r>
        <w:rPr>
          <w:rFonts w:hint="eastAsia" w:ascii="宋体" w:hAnsi="宋体" w:cs="仿宋"/>
          <w:kern w:val="0"/>
          <w:sz w:val="32"/>
          <w:szCs w:val="32"/>
        </w:rPr>
        <w:t>万元，主</w:t>
      </w:r>
    </w:p>
    <w:p>
      <w:pPr>
        <w:autoSpaceDE w:val="0"/>
        <w:autoSpaceDN w:val="0"/>
        <w:adjustRightInd w:val="0"/>
        <w:spacing w:line="319" w:lineRule="exact"/>
        <w:ind w:firstLine="660"/>
        <w:jc w:val="left"/>
        <w:rPr>
          <w:rFonts w:ascii="宋体" w:cs="仿宋"/>
          <w:kern w:val="0"/>
          <w:sz w:val="32"/>
          <w:szCs w:val="32"/>
        </w:rPr>
      </w:pPr>
    </w:p>
    <w:p>
      <w:pPr>
        <w:autoSpaceDE w:val="0"/>
        <w:autoSpaceDN w:val="0"/>
        <w:adjustRightInd w:val="0"/>
        <w:spacing w:line="319" w:lineRule="exact"/>
        <w:jc w:val="left"/>
        <w:rPr>
          <w:rFonts w:ascii="宋体" w:cs="仿宋"/>
          <w:kern w:val="0"/>
          <w:sz w:val="32"/>
          <w:szCs w:val="32"/>
        </w:rPr>
      </w:pPr>
      <w:r>
        <w:rPr>
          <w:rFonts w:hint="eastAsia" w:ascii="宋体" w:hAnsi="宋体" w:cs="仿宋"/>
          <w:kern w:val="0"/>
          <w:sz w:val="32"/>
          <w:szCs w:val="32"/>
        </w:rPr>
        <w:t>要保障机构正常运转及正常履职需要，比</w:t>
      </w:r>
      <w:r>
        <w:rPr>
          <w:rFonts w:ascii="宋体" w:hAnsi="宋体" w:cs="仿宋"/>
          <w:kern w:val="0"/>
          <w:sz w:val="32"/>
          <w:szCs w:val="32"/>
        </w:rPr>
        <w:t>2018</w:t>
      </w:r>
      <w:r>
        <w:rPr>
          <w:rFonts w:hint="eastAsia" w:ascii="宋体" w:hAnsi="宋体" w:cs="仿宋"/>
          <w:kern w:val="0"/>
          <w:sz w:val="32"/>
          <w:szCs w:val="32"/>
        </w:rPr>
        <w:t>年同比减少</w:t>
      </w:r>
    </w:p>
    <w:p>
      <w:pPr>
        <w:autoSpaceDE w:val="0"/>
        <w:autoSpaceDN w:val="0"/>
        <w:adjustRightInd w:val="0"/>
        <w:spacing w:line="319" w:lineRule="exact"/>
        <w:jc w:val="left"/>
        <w:rPr>
          <w:rFonts w:ascii="宋体" w:cs="仿宋"/>
          <w:kern w:val="0"/>
          <w:sz w:val="32"/>
          <w:szCs w:val="32"/>
        </w:rPr>
      </w:pPr>
    </w:p>
    <w:p>
      <w:pPr>
        <w:autoSpaceDE w:val="0"/>
        <w:autoSpaceDN w:val="0"/>
        <w:adjustRightInd w:val="0"/>
        <w:spacing w:line="319" w:lineRule="exact"/>
        <w:jc w:val="left"/>
        <w:rPr>
          <w:rFonts w:ascii="仿宋"/>
          <w:color w:val="000000"/>
          <w:sz w:val="32"/>
        </w:rPr>
      </w:pPr>
      <w:r>
        <w:rPr>
          <w:rFonts w:ascii="宋体" w:hAnsi="宋体" w:cs="仿宋"/>
          <w:kern w:val="0"/>
          <w:sz w:val="32"/>
          <w:szCs w:val="32"/>
        </w:rPr>
        <w:t xml:space="preserve">49.03   </w:t>
      </w:r>
      <w:r>
        <w:rPr>
          <w:rFonts w:hint="eastAsia" w:ascii="宋体" w:hAnsi="宋体" w:cs="仿宋"/>
          <w:kern w:val="0"/>
          <w:sz w:val="32"/>
          <w:szCs w:val="32"/>
        </w:rPr>
        <w:t>万元，主要原因是</w:t>
      </w:r>
      <w:r>
        <w:rPr>
          <w:rFonts w:hint="eastAsia" w:ascii="仿宋" w:hAnsi="仿宋" w:cs="仿宋"/>
          <w:color w:val="000000"/>
          <w:spacing w:val="-1"/>
          <w:sz w:val="32"/>
        </w:rPr>
        <w:t>主要原因部分人员退休导致公用经费</w:t>
      </w:r>
      <w:r>
        <w:rPr>
          <w:rFonts w:hint="eastAsia" w:ascii="仿宋"/>
          <w:color w:val="000000"/>
          <w:sz w:val="32"/>
        </w:rPr>
        <w:t>减少</w:t>
      </w:r>
      <w:r>
        <w:rPr>
          <w:rFonts w:hint="eastAsia" w:ascii="宋体" w:hAnsi="宋体" w:cs="仿宋"/>
          <w:kern w:val="0"/>
          <w:sz w:val="32"/>
          <w:szCs w:val="32"/>
        </w:rPr>
        <w:t>。</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（二）政府采购支出情况</w:t>
      </w:r>
    </w:p>
    <w:p>
      <w:pPr>
        <w:autoSpaceDE w:val="0"/>
        <w:autoSpaceDN w:val="0"/>
        <w:adjustRightInd w:val="0"/>
        <w:ind w:firstLine="800" w:firstLineChars="250"/>
        <w:jc w:val="left"/>
        <w:rPr>
          <w:rFonts w:ascii="宋体" w:cs="仿宋"/>
          <w:kern w:val="0"/>
          <w:sz w:val="32"/>
          <w:szCs w:val="32"/>
        </w:rPr>
      </w:pPr>
      <w:r>
        <w:rPr>
          <w:rFonts w:ascii="宋体" w:hAnsi="宋体" w:cs="仿宋"/>
          <w:kern w:val="0"/>
          <w:sz w:val="32"/>
          <w:szCs w:val="32"/>
        </w:rPr>
        <w:t xml:space="preserve">2019 </w:t>
      </w:r>
      <w:r>
        <w:rPr>
          <w:rFonts w:hint="eastAsia" w:ascii="宋体" w:hAnsi="宋体" w:cs="仿宋"/>
          <w:kern w:val="0"/>
          <w:sz w:val="32"/>
          <w:szCs w:val="32"/>
        </w:rPr>
        <w:t>年政府采购预算安排</w:t>
      </w:r>
      <w:r>
        <w:rPr>
          <w:rFonts w:ascii="宋体" w:cs="仿宋"/>
          <w:kern w:val="0"/>
          <w:sz w:val="32"/>
          <w:szCs w:val="32"/>
        </w:rPr>
        <w:t>0</w:t>
      </w:r>
      <w:r>
        <w:rPr>
          <w:rFonts w:hint="eastAsia" w:ascii="宋体" w:hAnsi="宋体" w:cs="仿宋"/>
          <w:kern w:val="0"/>
          <w:sz w:val="32"/>
          <w:szCs w:val="32"/>
        </w:rPr>
        <w:t>万元，其中：政府采购货物预算</w:t>
      </w:r>
      <w:r>
        <w:rPr>
          <w:rFonts w:ascii="宋体" w:cs="仿宋"/>
          <w:kern w:val="0"/>
          <w:sz w:val="32"/>
          <w:szCs w:val="32"/>
        </w:rPr>
        <w:t>0</w:t>
      </w:r>
      <w:r>
        <w:rPr>
          <w:rFonts w:hint="eastAsia" w:ascii="宋体" w:hAnsi="宋体" w:cs="仿宋"/>
          <w:kern w:val="0"/>
          <w:sz w:val="32"/>
          <w:szCs w:val="32"/>
        </w:rPr>
        <w:t>万元。</w:t>
      </w:r>
    </w:p>
    <w:p>
      <w:pPr>
        <w:autoSpaceDE w:val="0"/>
        <w:autoSpaceDN w:val="0"/>
        <w:adjustRightInd w:val="0"/>
        <w:ind w:firstLine="640" w:firstLineChars="200"/>
        <w:jc w:val="left"/>
        <w:rPr>
          <w:rFonts w:ascii="宋体" w:cs="仿宋"/>
          <w:kern w:val="0"/>
          <w:sz w:val="32"/>
          <w:szCs w:val="32"/>
        </w:rPr>
      </w:pPr>
      <w:r>
        <w:rPr>
          <w:rFonts w:hint="eastAsia" w:ascii="宋体" w:hAnsi="宋体" w:cs="仿宋"/>
          <w:kern w:val="0"/>
          <w:sz w:val="32"/>
          <w:szCs w:val="32"/>
        </w:rPr>
        <w:t>（三）关于预算绩效管理工作开展情况说明</w:t>
      </w:r>
    </w:p>
    <w:p>
      <w:pPr>
        <w:autoSpaceDE w:val="0"/>
        <w:autoSpaceDN w:val="0"/>
        <w:adjustRightInd w:val="0"/>
        <w:ind w:firstLine="800" w:firstLineChars="250"/>
        <w:jc w:val="left"/>
        <w:rPr>
          <w:rFonts w:ascii="宋体" w:cs="仿宋"/>
          <w:kern w:val="0"/>
          <w:sz w:val="32"/>
          <w:szCs w:val="32"/>
        </w:rPr>
      </w:pPr>
      <w:r>
        <w:rPr>
          <w:rFonts w:ascii="宋体" w:hAnsi="宋体" w:cs="仿宋"/>
          <w:kern w:val="0"/>
          <w:sz w:val="32"/>
          <w:szCs w:val="32"/>
        </w:rPr>
        <w:t>1</w:t>
      </w:r>
      <w:r>
        <w:rPr>
          <w:rFonts w:hint="eastAsia" w:ascii="宋体" w:hAnsi="宋体" w:cs="仿宋"/>
          <w:kern w:val="0"/>
          <w:sz w:val="32"/>
          <w:szCs w:val="32"/>
        </w:rPr>
        <w:t>、绩效管理工作开展情况。</w:t>
      </w:r>
    </w:p>
    <w:p>
      <w:pPr>
        <w:autoSpaceDE w:val="0"/>
        <w:autoSpaceDN w:val="0"/>
        <w:adjustRightInd w:val="0"/>
        <w:ind w:firstLine="800" w:firstLineChars="250"/>
        <w:jc w:val="left"/>
        <w:rPr>
          <w:rFonts w:ascii="宋体" w:cs="仿宋"/>
          <w:kern w:val="0"/>
          <w:sz w:val="32"/>
          <w:szCs w:val="32"/>
        </w:rPr>
      </w:pPr>
      <w:r>
        <w:rPr>
          <w:rFonts w:hint="eastAsia" w:ascii="宋体" w:hAnsi="宋体" w:cs="仿宋"/>
          <w:kern w:val="0"/>
          <w:sz w:val="32"/>
          <w:szCs w:val="32"/>
        </w:rPr>
        <w:t>（一）强化组织保障。</w:t>
      </w:r>
      <w:r>
        <w:rPr>
          <w:rFonts w:ascii="宋体" w:cs="仿宋"/>
          <w:kern w:val="0"/>
          <w:sz w:val="32"/>
          <w:szCs w:val="32"/>
        </w:rPr>
        <w:t>.</w:t>
      </w:r>
      <w:r>
        <w:rPr>
          <w:rFonts w:hint="eastAsia" w:ascii="宋体" w:hAnsi="宋体" w:cs="仿宋"/>
          <w:kern w:val="0"/>
          <w:sz w:val="32"/>
          <w:szCs w:val="32"/>
        </w:rPr>
        <w:t>高度重视脱贫攻坚工作，多次召开党委会、党委扩大会、全镇脱贫攻坚工作推进大会，认真学习传达中央、省、市、县关于脱贫攻坚的重要精神，对全镇脱贫攻坚工作进行安排部署。</w:t>
      </w:r>
    </w:p>
    <w:p>
      <w:pPr>
        <w:autoSpaceDE w:val="0"/>
        <w:autoSpaceDN w:val="0"/>
        <w:adjustRightInd w:val="0"/>
        <w:ind w:firstLine="800" w:firstLineChars="250"/>
        <w:jc w:val="left"/>
        <w:rPr>
          <w:rFonts w:ascii="宋体" w:cs="仿宋"/>
          <w:kern w:val="0"/>
          <w:sz w:val="32"/>
          <w:szCs w:val="32"/>
        </w:rPr>
      </w:pPr>
      <w:r>
        <w:rPr>
          <w:rFonts w:hint="eastAsia" w:ascii="宋体" w:hAnsi="宋体" w:cs="仿宋"/>
          <w:kern w:val="0"/>
          <w:sz w:val="32"/>
          <w:szCs w:val="32"/>
        </w:rPr>
        <w:t>（二）基层基础不断夯实。坚持党要管党、从严治党，加强党员干部管理，加强基层党组织建设，专项整治，各基层党组织的凝聚力、战斗力进一步加强。</w:t>
      </w:r>
    </w:p>
    <w:p>
      <w:pPr>
        <w:autoSpaceDE w:val="0"/>
        <w:autoSpaceDN w:val="0"/>
        <w:adjustRightInd w:val="0"/>
        <w:ind w:firstLine="800" w:firstLineChars="250"/>
        <w:jc w:val="left"/>
        <w:rPr>
          <w:rFonts w:ascii="宋体" w:cs="仿宋"/>
          <w:kern w:val="0"/>
          <w:sz w:val="32"/>
          <w:szCs w:val="32"/>
        </w:rPr>
      </w:pPr>
      <w:r>
        <w:rPr>
          <w:rFonts w:hint="eastAsia" w:ascii="宋体" w:hAnsi="宋体" w:cs="仿宋"/>
          <w:kern w:val="0"/>
          <w:sz w:val="32"/>
          <w:szCs w:val="32"/>
        </w:rPr>
        <w:t>根据财政预算管理要求，我单位组织对</w:t>
      </w:r>
      <w:r>
        <w:rPr>
          <w:rFonts w:ascii="宋体" w:hAnsi="宋体" w:cs="仿宋"/>
          <w:kern w:val="0"/>
          <w:sz w:val="32"/>
          <w:szCs w:val="32"/>
        </w:rPr>
        <w:t>2019</w:t>
      </w:r>
      <w:r>
        <w:rPr>
          <w:rFonts w:hint="eastAsia" w:ascii="宋体" w:hAnsi="宋体" w:cs="仿宋"/>
          <w:kern w:val="0"/>
          <w:sz w:val="32"/>
          <w:szCs w:val="32"/>
        </w:rPr>
        <w:t>年度一般公共预算全面开展绩效考评，共涉及资金</w:t>
      </w:r>
      <w:r>
        <w:rPr>
          <w:rFonts w:ascii="宋体" w:hAnsi="宋体" w:cs="仿宋"/>
          <w:kern w:val="0"/>
          <w:sz w:val="32"/>
          <w:szCs w:val="32"/>
        </w:rPr>
        <w:t xml:space="preserve"> 20.3 </w:t>
      </w:r>
      <w:r>
        <w:rPr>
          <w:rFonts w:hint="eastAsia" w:ascii="宋体" w:hAnsi="宋体" w:cs="仿宋"/>
          <w:kern w:val="0"/>
          <w:sz w:val="32"/>
          <w:szCs w:val="32"/>
        </w:rPr>
        <w:t>元，自评覆盖率达到</w:t>
      </w:r>
      <w:r>
        <w:rPr>
          <w:rFonts w:ascii="宋体" w:hAnsi="宋体" w:cs="仿宋"/>
          <w:kern w:val="0"/>
          <w:sz w:val="32"/>
          <w:szCs w:val="32"/>
        </w:rPr>
        <w:t>100%</w:t>
      </w:r>
      <w:r>
        <w:rPr>
          <w:rFonts w:hint="eastAsia" w:ascii="宋体" w:hAnsi="宋体" w:cs="仿宋"/>
          <w:kern w:val="0"/>
          <w:sz w:val="32"/>
          <w:szCs w:val="32"/>
        </w:rPr>
        <w:t>。从评价情况看，所涉及的项目立项符合相关管理规定，绩效目标设定合理，绩效目标情况较好，服务对象总体满意，较为全面地实现了设定的绩效目标和指标。从评价情况来看，年初单位设定绩效目标良好，人员经费与公用经费安排，有效保障了正常运转，项目经费安排，有力促进了重点工作全面开展，预算执行规范，财务管理和资产管理制度健全有效，履职效益明显。</w:t>
      </w:r>
    </w:p>
    <w:p>
      <w:pPr>
        <w:autoSpaceDE w:val="0"/>
        <w:autoSpaceDN w:val="0"/>
        <w:adjustRightInd w:val="0"/>
        <w:ind w:firstLine="800" w:firstLineChars="250"/>
        <w:jc w:val="left"/>
        <w:rPr>
          <w:rFonts w:ascii="宋体" w:cs="仿宋"/>
          <w:kern w:val="0"/>
          <w:sz w:val="32"/>
          <w:szCs w:val="32"/>
        </w:rPr>
      </w:pPr>
      <w:r>
        <w:rPr>
          <w:rFonts w:ascii="宋体" w:hAnsi="宋体" w:cs="仿宋"/>
          <w:kern w:val="0"/>
          <w:sz w:val="32"/>
          <w:szCs w:val="32"/>
        </w:rPr>
        <w:t>2</w:t>
      </w:r>
      <w:r>
        <w:rPr>
          <w:rFonts w:hint="eastAsia" w:ascii="宋体" w:hAnsi="宋体" w:cs="仿宋"/>
          <w:kern w:val="0"/>
          <w:sz w:val="32"/>
          <w:szCs w:val="32"/>
        </w:rPr>
        <w:t>、项目绩效自评结果。</w:t>
      </w:r>
    </w:p>
    <w:p>
      <w:pPr>
        <w:autoSpaceDE w:val="0"/>
        <w:autoSpaceDN w:val="0"/>
        <w:adjustRightInd w:val="0"/>
        <w:ind w:firstLine="800" w:firstLineChars="250"/>
        <w:jc w:val="left"/>
        <w:rPr>
          <w:rFonts w:ascii="宋体" w:cs="仿宋"/>
          <w:kern w:val="0"/>
          <w:sz w:val="32"/>
          <w:szCs w:val="32"/>
        </w:rPr>
      </w:pPr>
      <w:r>
        <w:rPr>
          <w:rFonts w:hint="eastAsia" w:ascii="宋体" w:hAnsi="宋体" w:cs="仿宋"/>
          <w:kern w:val="0"/>
          <w:sz w:val="32"/>
          <w:szCs w:val="32"/>
        </w:rPr>
        <w:t>（一）强化驻村扶贫。深入开展各项活动，全体干部职工坚持不图形式，不走过场，自带铺盖，与贫困对象同吃同住同劳动，了解社情明意，帮助贫困对象解决生产生活中遇到的各种困难核问题，全体干部职工整体联动，严格执行，切实锤炼了全体干部职工的工作作风。</w:t>
      </w:r>
    </w:p>
    <w:p>
      <w:pPr>
        <w:autoSpaceDE w:val="0"/>
        <w:autoSpaceDN w:val="0"/>
        <w:adjustRightInd w:val="0"/>
        <w:ind w:firstLine="800" w:firstLineChars="250"/>
        <w:jc w:val="left"/>
        <w:rPr>
          <w:rFonts w:ascii="宋体" w:cs="仿宋"/>
          <w:kern w:val="0"/>
          <w:sz w:val="32"/>
          <w:szCs w:val="32"/>
        </w:rPr>
      </w:pPr>
      <w:r>
        <w:rPr>
          <w:rFonts w:hint="eastAsia" w:ascii="宋体" w:hAnsi="宋体" w:cs="仿宋"/>
          <w:kern w:val="0"/>
          <w:sz w:val="32"/>
          <w:szCs w:val="32"/>
        </w:rPr>
        <w:t>（二）通过整顿，全面提升了各村软弱涣散党支部党员干部的整体素质，推动了村各项工作卓有成效的开展，全镇党风政风一新，换届工作工作圆满完成，有力的推动了全镇各方面工作的开展。</w:t>
      </w:r>
    </w:p>
    <w:p>
      <w:pPr>
        <w:autoSpaceDE w:val="0"/>
        <w:autoSpaceDN w:val="0"/>
        <w:adjustRightInd w:val="0"/>
        <w:ind w:firstLine="800" w:firstLineChars="250"/>
        <w:jc w:val="left"/>
        <w:rPr>
          <w:rFonts w:ascii="宋体" w:cs="仿宋"/>
          <w:kern w:val="0"/>
          <w:sz w:val="32"/>
          <w:szCs w:val="32"/>
        </w:rPr>
      </w:pPr>
      <w:r>
        <w:rPr>
          <w:rFonts w:hint="eastAsia" w:ascii="宋体" w:hAnsi="宋体" w:cs="仿宋"/>
          <w:kern w:val="0"/>
          <w:sz w:val="32"/>
          <w:szCs w:val="32"/>
        </w:rPr>
        <w:t>我单位</w:t>
      </w:r>
      <w:r>
        <w:rPr>
          <w:rFonts w:ascii="宋体" w:hAnsi="宋体" w:cs="仿宋"/>
          <w:kern w:val="0"/>
          <w:sz w:val="32"/>
          <w:szCs w:val="32"/>
        </w:rPr>
        <w:t>2019</w:t>
      </w:r>
      <w:r>
        <w:rPr>
          <w:rFonts w:hint="eastAsia" w:ascii="宋体" w:hAnsi="宋体" w:cs="仿宋"/>
          <w:kern w:val="0"/>
          <w:sz w:val="32"/>
          <w:szCs w:val="32"/>
        </w:rPr>
        <w:t>年度在部门预算中反映项目绩效自评结果。该项目绩效评价综述：项目实施总体情况良好，执行和开展比较顺利，达到了年初设定的绩效目标。主要的成就是：完成了工作，通过全面的宣传和全面落实相结合的推广方法，</w:t>
      </w:r>
      <w:r>
        <w:rPr>
          <w:rFonts w:ascii="宋体" w:hAnsi="宋体" w:cs="仿宋"/>
          <w:kern w:val="0"/>
          <w:sz w:val="32"/>
          <w:szCs w:val="32"/>
        </w:rPr>
        <w:t>95%</w:t>
      </w:r>
      <w:r>
        <w:rPr>
          <w:rFonts w:hint="eastAsia" w:ascii="宋体" w:hAnsi="宋体" w:cs="仿宋"/>
          <w:kern w:val="0"/>
          <w:sz w:val="32"/>
          <w:szCs w:val="32"/>
        </w:rPr>
        <w:t>以上的人满意。</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（四）国有资产占用情况</w:t>
      </w:r>
    </w:p>
    <w:p>
      <w:pPr>
        <w:autoSpaceDE w:val="0"/>
        <w:autoSpaceDN w:val="0"/>
        <w:adjustRightInd w:val="0"/>
        <w:ind w:firstLine="645"/>
        <w:jc w:val="left"/>
        <w:rPr>
          <w:rFonts w:ascii="宋体" w:cs="仿宋"/>
          <w:kern w:val="0"/>
          <w:sz w:val="32"/>
          <w:szCs w:val="32"/>
        </w:rPr>
      </w:pPr>
      <w:r>
        <w:rPr>
          <w:rFonts w:ascii="宋体" w:hAnsi="宋体" w:cs="仿宋"/>
          <w:kern w:val="0"/>
          <w:sz w:val="32"/>
          <w:szCs w:val="32"/>
        </w:rPr>
        <w:t xml:space="preserve">2018 </w:t>
      </w:r>
      <w:r>
        <w:rPr>
          <w:rFonts w:hint="eastAsia" w:ascii="宋体" w:hAnsi="宋体" w:cs="仿宋"/>
          <w:kern w:val="0"/>
          <w:sz w:val="32"/>
          <w:szCs w:val="32"/>
        </w:rPr>
        <w:t>年期末，</w:t>
      </w:r>
      <w:r>
        <w:rPr>
          <w:rFonts w:hint="eastAsia" w:ascii="宋体" w:hAnsi="宋体" w:cs="仿宋"/>
          <w:kern w:val="0"/>
          <w:sz w:val="32"/>
          <w:szCs w:val="32"/>
          <w:lang w:eastAsia="zh-CN"/>
        </w:rPr>
        <w:t>宋河镇固定资产总额</w:t>
      </w:r>
      <w:r>
        <w:rPr>
          <w:rFonts w:hint="eastAsia" w:ascii="宋体" w:hAnsi="宋体" w:cs="仿宋"/>
          <w:kern w:val="0"/>
          <w:sz w:val="32"/>
          <w:szCs w:val="32"/>
          <w:lang w:val="en-US" w:eastAsia="zh-CN"/>
        </w:rPr>
        <w:t>375万元，</w:t>
      </w:r>
      <w:r>
        <w:rPr>
          <w:rFonts w:hint="eastAsia" w:ascii="宋体" w:hAnsi="宋体" w:cs="仿宋"/>
          <w:kern w:val="0"/>
          <w:sz w:val="32"/>
          <w:szCs w:val="32"/>
        </w:rPr>
        <w:t>我镇共有车辆</w:t>
      </w:r>
      <w:r>
        <w:rPr>
          <w:rFonts w:ascii="宋体" w:hAnsi="宋体" w:cs="仿宋"/>
          <w:kern w:val="0"/>
          <w:sz w:val="32"/>
          <w:szCs w:val="32"/>
        </w:rPr>
        <w:t>1</w:t>
      </w:r>
      <w:r>
        <w:rPr>
          <w:rFonts w:hint="eastAsia" w:ascii="宋体" w:hAnsi="宋体" w:cs="仿宋"/>
          <w:kern w:val="0"/>
          <w:sz w:val="32"/>
          <w:szCs w:val="32"/>
        </w:rPr>
        <w:t>辆，其中公务用车</w:t>
      </w:r>
      <w:r>
        <w:rPr>
          <w:rFonts w:ascii="宋体" w:hAnsi="宋体" w:cs="仿宋"/>
          <w:kern w:val="0"/>
          <w:sz w:val="32"/>
          <w:szCs w:val="32"/>
        </w:rPr>
        <w:t>1</w:t>
      </w:r>
      <w:r>
        <w:rPr>
          <w:rFonts w:hint="eastAsia" w:ascii="宋体" w:hAnsi="宋体" w:cs="仿宋"/>
          <w:kern w:val="0"/>
          <w:sz w:val="32"/>
          <w:szCs w:val="32"/>
        </w:rPr>
        <w:t>辆，，单价万元以上通用设备</w:t>
      </w:r>
      <w:r>
        <w:rPr>
          <w:rFonts w:ascii="宋体" w:cs="仿宋"/>
          <w:kern w:val="0"/>
          <w:sz w:val="32"/>
          <w:szCs w:val="32"/>
        </w:rPr>
        <w:t>0</w:t>
      </w:r>
      <w:r>
        <w:rPr>
          <w:rFonts w:hint="eastAsia" w:ascii="宋体" w:hAnsi="宋体" w:cs="仿宋"/>
          <w:kern w:val="0"/>
          <w:sz w:val="32"/>
          <w:szCs w:val="32"/>
        </w:rPr>
        <w:t>台，无单位价值</w:t>
      </w:r>
      <w:r>
        <w:rPr>
          <w:rFonts w:ascii="宋体" w:hAnsi="宋体" w:cs="仿宋"/>
          <w:kern w:val="0"/>
          <w:sz w:val="32"/>
          <w:szCs w:val="32"/>
        </w:rPr>
        <w:t>100</w:t>
      </w:r>
      <w:r>
        <w:rPr>
          <w:rFonts w:hint="eastAsia" w:ascii="宋体" w:hAnsi="宋体" w:cs="仿宋"/>
          <w:kern w:val="0"/>
          <w:sz w:val="32"/>
          <w:szCs w:val="32"/>
        </w:rPr>
        <w:t>万元以上专用设备。</w:t>
      </w:r>
    </w:p>
    <w:p>
      <w:pPr>
        <w:autoSpaceDE w:val="0"/>
        <w:autoSpaceDN w:val="0"/>
        <w:adjustRightInd w:val="0"/>
        <w:ind w:firstLine="645"/>
        <w:jc w:val="left"/>
        <w:rPr>
          <w:rFonts w:ascii="微软雅黑" w:hAnsi="微软雅黑" w:eastAsia="微软雅黑"/>
          <w:color w:val="333333"/>
          <w:sz w:val="28"/>
          <w:szCs w:val="28"/>
          <w:shd w:val="clear" w:color="auto" w:fill="FFFFFF"/>
        </w:rPr>
      </w:pPr>
      <w:bookmarkStart w:id="0" w:name="_GoBack"/>
      <w:bookmarkEnd w:id="0"/>
      <w:r>
        <w:rPr>
          <w:rFonts w:hint="eastAsia" w:ascii="微软雅黑" w:hAnsi="微软雅黑" w:eastAsia="微软雅黑"/>
          <w:color w:val="333333"/>
          <w:sz w:val="28"/>
          <w:szCs w:val="28"/>
          <w:shd w:val="clear" w:color="auto" w:fill="FFFFFF"/>
        </w:rPr>
        <w:t>其中：办公用房</w:t>
      </w:r>
      <w:r>
        <w:rPr>
          <w:rFonts w:ascii="微软雅黑" w:hAnsi="微软雅黑" w:eastAsia="微软雅黑"/>
          <w:color w:val="333333"/>
          <w:sz w:val="28"/>
          <w:szCs w:val="28"/>
          <w:shd w:val="clear" w:color="auto" w:fill="FFFFFF"/>
        </w:rPr>
        <w:t>32.66</w:t>
      </w:r>
      <w:r>
        <w:rPr>
          <w:rFonts w:hint="eastAsia" w:ascii="微软雅黑" w:hAnsi="微软雅黑" w:eastAsia="微软雅黑"/>
          <w:color w:val="333333"/>
          <w:sz w:val="28"/>
          <w:szCs w:val="28"/>
          <w:shd w:val="clear" w:color="auto" w:fill="FFFFFF"/>
        </w:rPr>
        <w:t>万元，占固定资产总额的</w:t>
      </w:r>
      <w:r>
        <w:rPr>
          <w:rFonts w:ascii="微软雅黑" w:hAnsi="微软雅黑" w:eastAsia="微软雅黑"/>
          <w:color w:val="333333"/>
          <w:sz w:val="28"/>
          <w:szCs w:val="28"/>
          <w:shd w:val="clear" w:color="auto" w:fill="FFFFFF"/>
        </w:rPr>
        <w:t>43.12%(</w:t>
      </w:r>
      <w:r>
        <w:rPr>
          <w:rFonts w:hint="eastAsia" w:ascii="微软雅黑" w:hAnsi="微软雅黑" w:eastAsia="微软雅黑"/>
          <w:color w:val="333333"/>
          <w:sz w:val="28"/>
          <w:szCs w:val="28"/>
          <w:shd w:val="clear" w:color="auto" w:fill="FFFFFF"/>
        </w:rPr>
        <w:t>业务用房</w:t>
      </w:r>
      <w:r>
        <w:rPr>
          <w:rFonts w:ascii="微软雅黑" w:hAnsi="微软雅黑" w:eastAsia="微软雅黑"/>
          <w:color w:val="333333"/>
          <w:sz w:val="28"/>
          <w:szCs w:val="28"/>
          <w:shd w:val="clear" w:color="auto" w:fill="FFFFFF"/>
        </w:rPr>
        <w:t>31.22</w:t>
      </w:r>
      <w:r>
        <w:rPr>
          <w:rFonts w:hint="eastAsia" w:ascii="微软雅黑" w:hAnsi="微软雅黑" w:eastAsia="微软雅黑"/>
          <w:color w:val="333333"/>
          <w:sz w:val="28"/>
          <w:szCs w:val="28"/>
          <w:shd w:val="clear" w:color="auto" w:fill="FFFFFF"/>
        </w:rPr>
        <w:t>万元，占固定资产总额的</w:t>
      </w:r>
      <w:r>
        <w:rPr>
          <w:rFonts w:ascii="微软雅黑" w:hAnsi="微软雅黑" w:eastAsia="微软雅黑"/>
          <w:color w:val="333333"/>
          <w:sz w:val="28"/>
          <w:szCs w:val="28"/>
          <w:shd w:val="clear" w:color="auto" w:fill="FFFFFF"/>
        </w:rPr>
        <w:t>41.22%)</w:t>
      </w:r>
      <w:r>
        <w:rPr>
          <w:rFonts w:hint="eastAsia" w:ascii="微软雅黑" w:hAnsi="微软雅黑" w:eastAsia="微软雅黑"/>
          <w:color w:val="333333"/>
          <w:sz w:val="28"/>
          <w:szCs w:val="28"/>
          <w:shd w:val="clear" w:color="auto" w:fill="FFFFFF"/>
        </w:rPr>
        <w:t>；通用设备固定资产</w:t>
      </w:r>
      <w:r>
        <w:rPr>
          <w:rFonts w:ascii="微软雅黑" w:hAnsi="微软雅黑" w:eastAsia="微软雅黑"/>
          <w:color w:val="333333"/>
          <w:sz w:val="28"/>
          <w:szCs w:val="28"/>
          <w:shd w:val="clear" w:color="auto" w:fill="FFFFFF"/>
        </w:rPr>
        <w:t>11.85</w:t>
      </w:r>
      <w:r>
        <w:rPr>
          <w:rFonts w:hint="eastAsia" w:ascii="微软雅黑" w:hAnsi="微软雅黑" w:eastAsia="微软雅黑"/>
          <w:color w:val="333333"/>
          <w:sz w:val="28"/>
          <w:szCs w:val="28"/>
          <w:shd w:val="clear" w:color="auto" w:fill="FFFFFF"/>
        </w:rPr>
        <w:t>万元，占固定资产总额的</w:t>
      </w:r>
      <w:r>
        <w:rPr>
          <w:rFonts w:ascii="微软雅黑" w:hAnsi="微软雅黑" w:eastAsia="微软雅黑"/>
          <w:color w:val="333333"/>
          <w:sz w:val="28"/>
          <w:szCs w:val="28"/>
          <w:shd w:val="clear" w:color="auto" w:fill="FFFFFF"/>
        </w:rPr>
        <w:t>15.66%</w:t>
      </w:r>
      <w:r>
        <w:rPr>
          <w:rFonts w:hint="eastAsia" w:ascii="微软雅黑" w:hAnsi="微软雅黑" w:eastAsia="微软雅黑"/>
          <w:color w:val="333333"/>
          <w:sz w:val="28"/>
          <w:szCs w:val="28"/>
          <w:shd w:val="clear" w:color="auto" w:fill="FFFFFF"/>
        </w:rPr>
        <w:t>。</w:t>
      </w:r>
    </w:p>
    <w:p>
      <w:pPr>
        <w:autoSpaceDE w:val="0"/>
        <w:autoSpaceDN w:val="0"/>
        <w:adjustRightInd w:val="0"/>
        <w:ind w:firstLine="645"/>
        <w:jc w:val="left"/>
        <w:rPr>
          <w:rFonts w:ascii="微软雅黑" w:hAnsi="微软雅黑" w:eastAsia="微软雅黑"/>
          <w:color w:val="333333"/>
          <w:sz w:val="30"/>
          <w:szCs w:val="30"/>
          <w:shd w:val="clear" w:color="auto" w:fill="FFFFFF"/>
        </w:rPr>
      </w:pPr>
      <w:r>
        <w:rPr>
          <w:rFonts w:hint="eastAsia" w:ascii="微软雅黑" w:hAnsi="微软雅黑" w:eastAsia="微软雅黑"/>
          <w:color w:val="333333"/>
          <w:sz w:val="30"/>
          <w:szCs w:val="30"/>
          <w:shd w:val="clear" w:color="auto" w:fill="FFFFFF"/>
        </w:rPr>
        <w:t>本单位共有车辆</w:t>
      </w:r>
      <w:r>
        <w:rPr>
          <w:rFonts w:ascii="微软雅黑" w:hAnsi="微软雅黑" w:eastAsia="微软雅黑"/>
          <w:color w:val="333333"/>
          <w:sz w:val="30"/>
          <w:szCs w:val="30"/>
          <w:shd w:val="clear" w:color="auto" w:fill="FFFFFF"/>
        </w:rPr>
        <w:t>1</w:t>
      </w:r>
      <w:r>
        <w:rPr>
          <w:rFonts w:hint="eastAsia" w:ascii="微软雅黑" w:hAnsi="微软雅黑" w:eastAsia="微软雅黑"/>
          <w:color w:val="333333"/>
          <w:sz w:val="30"/>
          <w:szCs w:val="30"/>
          <w:shd w:val="clear" w:color="auto" w:fill="FFFFFF"/>
        </w:rPr>
        <w:t>辆，其中：领导干部用车</w:t>
      </w:r>
      <w:r>
        <w:rPr>
          <w:rFonts w:ascii="微软雅黑" w:hAnsi="微软雅黑" w:eastAsia="微软雅黑"/>
          <w:color w:val="333333"/>
          <w:sz w:val="30"/>
          <w:szCs w:val="30"/>
          <w:shd w:val="clear" w:color="auto" w:fill="FFFFFF"/>
        </w:rPr>
        <w:t>0</w:t>
      </w:r>
      <w:r>
        <w:rPr>
          <w:rFonts w:hint="eastAsia" w:ascii="微软雅黑" w:hAnsi="微软雅黑" w:eastAsia="微软雅黑"/>
          <w:color w:val="333333"/>
          <w:sz w:val="30"/>
          <w:szCs w:val="30"/>
          <w:shd w:val="clear" w:color="auto" w:fill="FFFFFF"/>
        </w:rPr>
        <w:t>辆、一般公务用车</w:t>
      </w:r>
      <w:r>
        <w:rPr>
          <w:rFonts w:ascii="微软雅黑" w:hAnsi="微软雅黑" w:eastAsia="微软雅黑"/>
          <w:color w:val="333333"/>
          <w:sz w:val="30"/>
          <w:szCs w:val="30"/>
          <w:shd w:val="clear" w:color="auto" w:fill="FFFFFF"/>
        </w:rPr>
        <w:t>1</w:t>
      </w:r>
      <w:r>
        <w:rPr>
          <w:rFonts w:hint="eastAsia" w:ascii="微软雅黑" w:hAnsi="微软雅黑" w:eastAsia="微软雅黑"/>
          <w:color w:val="333333"/>
          <w:sz w:val="30"/>
          <w:szCs w:val="30"/>
          <w:shd w:val="clear" w:color="auto" w:fill="FFFFFF"/>
        </w:rPr>
        <w:t>辆、一般执法执勤用车</w:t>
      </w:r>
      <w:r>
        <w:rPr>
          <w:rFonts w:ascii="微软雅黑" w:hAnsi="微软雅黑" w:eastAsia="微软雅黑"/>
          <w:color w:val="333333"/>
          <w:sz w:val="30"/>
          <w:szCs w:val="30"/>
          <w:shd w:val="clear" w:color="auto" w:fill="FFFFFF"/>
        </w:rPr>
        <w:t>0</w:t>
      </w:r>
      <w:r>
        <w:rPr>
          <w:rFonts w:hint="eastAsia" w:ascii="微软雅黑" w:hAnsi="微软雅黑" w:eastAsia="微软雅黑"/>
          <w:color w:val="333333"/>
          <w:sz w:val="30"/>
          <w:szCs w:val="30"/>
          <w:shd w:val="clear" w:color="auto" w:fill="FFFFFF"/>
        </w:rPr>
        <w:t>辆、特种专业技术用车</w:t>
      </w:r>
      <w:r>
        <w:rPr>
          <w:rFonts w:ascii="微软雅黑" w:hAnsi="微软雅黑" w:eastAsia="微软雅黑"/>
          <w:color w:val="333333"/>
          <w:sz w:val="30"/>
          <w:szCs w:val="30"/>
          <w:shd w:val="clear" w:color="auto" w:fill="FFFFFF"/>
        </w:rPr>
        <w:t>0</w:t>
      </w:r>
      <w:r>
        <w:rPr>
          <w:rFonts w:hint="eastAsia" w:ascii="微软雅黑" w:hAnsi="微软雅黑" w:eastAsia="微软雅黑"/>
          <w:color w:val="333333"/>
          <w:sz w:val="30"/>
          <w:szCs w:val="30"/>
          <w:shd w:val="clear" w:color="auto" w:fill="FFFFFF"/>
        </w:rPr>
        <w:t>辆、其他用车</w:t>
      </w:r>
      <w:r>
        <w:rPr>
          <w:rFonts w:ascii="微软雅黑" w:hAnsi="微软雅黑" w:eastAsia="微软雅黑"/>
          <w:color w:val="333333"/>
          <w:sz w:val="30"/>
          <w:szCs w:val="30"/>
          <w:shd w:val="clear" w:color="auto" w:fill="FFFFFF"/>
        </w:rPr>
        <w:t>6</w:t>
      </w:r>
      <w:r>
        <w:rPr>
          <w:rFonts w:hint="eastAsia" w:ascii="微软雅黑" w:hAnsi="微软雅黑" w:eastAsia="微软雅黑"/>
          <w:color w:val="333333"/>
          <w:sz w:val="30"/>
          <w:szCs w:val="30"/>
          <w:shd w:val="clear" w:color="auto" w:fill="FFFFFF"/>
        </w:rPr>
        <w:t>辆</w:t>
      </w:r>
      <w:r>
        <w:rPr>
          <w:rFonts w:ascii="微软雅黑" w:hAnsi="微软雅黑" w:eastAsia="微软雅黑"/>
          <w:color w:val="333333"/>
          <w:sz w:val="30"/>
          <w:szCs w:val="30"/>
          <w:shd w:val="clear" w:color="auto" w:fill="FFFFFF"/>
        </w:rPr>
        <w:t>(</w:t>
      </w:r>
      <w:r>
        <w:rPr>
          <w:rFonts w:hint="eastAsia" w:ascii="微软雅黑" w:hAnsi="微软雅黑" w:eastAsia="微软雅黑"/>
          <w:color w:val="333333"/>
          <w:sz w:val="30"/>
          <w:szCs w:val="30"/>
          <w:shd w:val="clear" w:color="auto" w:fill="FFFFFF"/>
        </w:rPr>
        <w:t>应急车辆和环卫保洁车辆</w:t>
      </w:r>
      <w:r>
        <w:rPr>
          <w:rFonts w:ascii="微软雅黑" w:hAnsi="微软雅黑" w:eastAsia="微软雅黑"/>
          <w:color w:val="333333"/>
          <w:sz w:val="30"/>
          <w:szCs w:val="30"/>
          <w:shd w:val="clear" w:color="auto" w:fill="FFFFFF"/>
        </w:rPr>
        <w:t>)</w:t>
      </w:r>
      <w:r>
        <w:rPr>
          <w:rFonts w:hint="eastAsia" w:ascii="微软雅黑" w:hAnsi="微软雅黑" w:eastAsia="微软雅黑"/>
          <w:color w:val="333333"/>
          <w:sz w:val="30"/>
          <w:szCs w:val="30"/>
          <w:shd w:val="clear" w:color="auto" w:fill="FFFFFF"/>
        </w:rPr>
        <w:t>。单价</w:t>
      </w:r>
      <w:r>
        <w:rPr>
          <w:rFonts w:ascii="微软雅黑" w:hAnsi="微软雅黑" w:eastAsia="微软雅黑"/>
          <w:color w:val="333333"/>
          <w:sz w:val="30"/>
          <w:szCs w:val="30"/>
          <w:shd w:val="clear" w:color="auto" w:fill="FFFFFF"/>
        </w:rPr>
        <w:t>50</w:t>
      </w:r>
      <w:r>
        <w:rPr>
          <w:rFonts w:hint="eastAsia" w:ascii="微软雅黑" w:hAnsi="微软雅黑" w:eastAsia="微软雅黑"/>
          <w:color w:val="333333"/>
          <w:sz w:val="30"/>
          <w:szCs w:val="30"/>
          <w:shd w:val="clear" w:color="auto" w:fill="FFFFFF"/>
        </w:rPr>
        <w:t>万元以上通用设备</w:t>
      </w:r>
      <w:r>
        <w:rPr>
          <w:rFonts w:ascii="微软雅黑" w:hAnsi="微软雅黑" w:eastAsia="微软雅黑"/>
          <w:color w:val="333333"/>
          <w:sz w:val="30"/>
          <w:szCs w:val="30"/>
          <w:shd w:val="clear" w:color="auto" w:fill="FFFFFF"/>
        </w:rPr>
        <w:t>0</w:t>
      </w:r>
      <w:r>
        <w:rPr>
          <w:rFonts w:hint="eastAsia" w:ascii="微软雅黑" w:hAnsi="微软雅黑" w:eastAsia="微软雅黑"/>
          <w:color w:val="333333"/>
          <w:sz w:val="30"/>
          <w:szCs w:val="30"/>
          <w:shd w:val="clear" w:color="auto" w:fill="FFFFFF"/>
        </w:rPr>
        <w:t>台（套），单价</w:t>
      </w:r>
      <w:r>
        <w:rPr>
          <w:rFonts w:ascii="微软雅黑" w:hAnsi="微软雅黑" w:eastAsia="微软雅黑"/>
          <w:color w:val="333333"/>
          <w:sz w:val="30"/>
          <w:szCs w:val="30"/>
          <w:shd w:val="clear" w:color="auto" w:fill="FFFFFF"/>
        </w:rPr>
        <w:t>100</w:t>
      </w:r>
      <w:r>
        <w:rPr>
          <w:rFonts w:hint="eastAsia" w:ascii="微软雅黑" w:hAnsi="微软雅黑" w:eastAsia="微软雅黑"/>
          <w:color w:val="333333"/>
          <w:sz w:val="30"/>
          <w:szCs w:val="30"/>
          <w:shd w:val="clear" w:color="auto" w:fill="FFFFFF"/>
        </w:rPr>
        <w:t>万元以上专用设备</w:t>
      </w:r>
      <w:r>
        <w:rPr>
          <w:rFonts w:ascii="微软雅黑" w:hAnsi="微软雅黑" w:eastAsia="微软雅黑"/>
          <w:color w:val="333333"/>
          <w:sz w:val="30"/>
          <w:szCs w:val="30"/>
          <w:shd w:val="clear" w:color="auto" w:fill="FFFFFF"/>
        </w:rPr>
        <w:t>0</w:t>
      </w:r>
      <w:r>
        <w:rPr>
          <w:rFonts w:hint="eastAsia" w:ascii="微软雅黑" w:hAnsi="微软雅黑" w:eastAsia="微软雅黑"/>
          <w:color w:val="333333"/>
          <w:sz w:val="30"/>
          <w:szCs w:val="30"/>
          <w:shd w:val="clear" w:color="auto" w:fill="FFFFFF"/>
        </w:rPr>
        <w:t>台（套）。</w:t>
      </w:r>
    </w:p>
    <w:p>
      <w:pPr>
        <w:autoSpaceDE w:val="0"/>
        <w:autoSpaceDN w:val="0"/>
        <w:adjustRightInd w:val="0"/>
        <w:ind w:firstLine="645"/>
        <w:jc w:val="left"/>
        <w:rPr>
          <w:rFonts w:ascii="宋体" w:cs="仿宋"/>
          <w:kern w:val="0"/>
          <w:sz w:val="32"/>
          <w:szCs w:val="32"/>
        </w:rPr>
      </w:pPr>
      <w:r>
        <w:rPr>
          <w:rFonts w:hint="eastAsia" w:ascii="宋体" w:hAnsi="宋体" w:cs="仿宋"/>
          <w:kern w:val="0"/>
          <w:sz w:val="32"/>
          <w:szCs w:val="32"/>
        </w:rPr>
        <w:t>（五）专项转移支付项目情况</w:t>
      </w:r>
    </w:p>
    <w:p>
      <w:pPr>
        <w:autoSpaceDE w:val="0"/>
        <w:autoSpaceDN w:val="0"/>
        <w:adjustRightInd w:val="0"/>
        <w:ind w:firstLine="640" w:firstLineChars="20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宋河镇政府无负责管理的专项转移支付项目。</w:t>
      </w:r>
    </w:p>
    <w:p>
      <w:pPr>
        <w:autoSpaceDE w:val="0"/>
        <w:autoSpaceDN w:val="0"/>
        <w:adjustRightInd w:val="0"/>
        <w:ind w:firstLine="640" w:firstLineChars="200"/>
        <w:jc w:val="left"/>
        <w:rPr>
          <w:rFonts w:ascii="宋体" w:cs="仿宋"/>
          <w:kern w:val="0"/>
          <w:sz w:val="32"/>
          <w:szCs w:val="32"/>
        </w:rPr>
      </w:pPr>
      <w:r>
        <w:rPr>
          <w:rFonts w:hint="eastAsia" w:ascii="宋体" w:hAnsi="宋体" w:cs="仿宋"/>
          <w:kern w:val="0"/>
          <w:sz w:val="32"/>
          <w:szCs w:val="32"/>
        </w:rPr>
        <w:t>（六）债务收入支出项目情况</w:t>
      </w:r>
    </w:p>
    <w:p>
      <w:pPr>
        <w:autoSpaceDE w:val="0"/>
        <w:autoSpaceDN w:val="0"/>
        <w:adjustRightInd w:val="0"/>
        <w:ind w:firstLine="640" w:firstLineChars="20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宋河镇</w:t>
      </w:r>
      <w:r>
        <w:rPr>
          <w:rFonts w:ascii="宋体" w:hAnsi="宋体" w:cs="仿宋"/>
          <w:kern w:val="0"/>
          <w:sz w:val="32"/>
          <w:szCs w:val="32"/>
        </w:rPr>
        <w:t>2019</w:t>
      </w:r>
      <w:r>
        <w:rPr>
          <w:rFonts w:hint="eastAsia" w:ascii="宋体" w:hAnsi="宋体" w:cs="仿宋"/>
          <w:kern w:val="0"/>
          <w:sz w:val="32"/>
          <w:szCs w:val="32"/>
        </w:rPr>
        <w:t>年无债务收入安排支出项目。</w:t>
      </w:r>
    </w:p>
    <w:p>
      <w:pPr>
        <w:autoSpaceDE w:val="0"/>
        <w:autoSpaceDN w:val="0"/>
        <w:adjustRightInd w:val="0"/>
        <w:ind w:firstLine="640" w:firstLineChars="200"/>
        <w:jc w:val="left"/>
        <w:rPr>
          <w:rFonts w:ascii="宋体" w:cs="仿宋"/>
          <w:kern w:val="0"/>
          <w:sz w:val="32"/>
          <w:szCs w:val="32"/>
        </w:rPr>
      </w:pPr>
    </w:p>
    <w:p>
      <w:pPr>
        <w:autoSpaceDE w:val="0"/>
        <w:autoSpaceDN w:val="0"/>
        <w:adjustRightInd w:val="0"/>
        <w:ind w:firstLine="640" w:firstLineChars="200"/>
        <w:jc w:val="left"/>
        <w:rPr>
          <w:rFonts w:ascii="宋体" w:cs="仿宋"/>
          <w:kern w:val="0"/>
          <w:sz w:val="32"/>
          <w:szCs w:val="32"/>
        </w:rPr>
      </w:pPr>
    </w:p>
    <w:p>
      <w:pPr>
        <w:autoSpaceDE w:val="0"/>
        <w:autoSpaceDN w:val="0"/>
        <w:adjustRightInd w:val="0"/>
        <w:ind w:firstLine="640" w:firstLineChars="200"/>
        <w:jc w:val="left"/>
        <w:rPr>
          <w:rFonts w:ascii="宋体" w:cs="仿宋"/>
          <w:kern w:val="0"/>
          <w:sz w:val="32"/>
          <w:szCs w:val="32"/>
        </w:rPr>
      </w:pPr>
    </w:p>
    <w:p>
      <w:pPr>
        <w:autoSpaceDE w:val="0"/>
        <w:autoSpaceDN w:val="0"/>
        <w:adjustRightInd w:val="0"/>
        <w:jc w:val="center"/>
        <w:rPr>
          <w:rFonts w:ascii="宋体" w:cs="宋体"/>
          <w:kern w:val="0"/>
          <w:sz w:val="32"/>
          <w:szCs w:val="32"/>
        </w:rPr>
      </w:pPr>
    </w:p>
    <w:p>
      <w:pPr>
        <w:autoSpaceDE w:val="0"/>
        <w:autoSpaceDN w:val="0"/>
        <w:adjustRightInd w:val="0"/>
        <w:jc w:val="center"/>
        <w:rPr>
          <w:rFonts w:ascii="宋体" w:cs="宋体"/>
          <w:kern w:val="0"/>
          <w:sz w:val="32"/>
          <w:szCs w:val="32"/>
        </w:rPr>
      </w:pPr>
      <w:r>
        <w:rPr>
          <w:rFonts w:hint="eastAsia" w:ascii="宋体" w:cs="宋体"/>
          <w:kern w:val="0"/>
          <w:sz w:val="32"/>
          <w:szCs w:val="32"/>
        </w:rPr>
        <w:t>第三部分</w:t>
      </w:r>
    </w:p>
    <w:p>
      <w:pPr>
        <w:autoSpaceDE w:val="0"/>
        <w:autoSpaceDN w:val="0"/>
        <w:adjustRightInd w:val="0"/>
        <w:jc w:val="center"/>
        <w:rPr>
          <w:rFonts w:ascii="宋体" w:cs="宋体"/>
          <w:kern w:val="0"/>
          <w:sz w:val="32"/>
          <w:szCs w:val="32"/>
        </w:rPr>
      </w:pPr>
      <w:r>
        <w:rPr>
          <w:rFonts w:hint="eastAsia" w:ascii="宋体" w:cs="宋体"/>
          <w:kern w:val="0"/>
          <w:sz w:val="32"/>
          <w:szCs w:val="32"/>
        </w:rPr>
        <w:t>名词解释</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一、财政拨款收入：是指县级财政当年拨付的资金。</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二、事业收入：是指事业单位开展专业活动及辅助活动所取得的收入。</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三、经营收入：是指事业单位在专业活动及其辅助活动之外开展的非独立核算经营活动取得的收入。</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四、其他收入：是指部门取得的除“财政拨款”、“事业收入”、“事业单位经营收入”等以外的收入。</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六、基本支出：是指为保障机构正常运转、完成日常工作任务所必需的开支，其内容包括人员经费和日常公用经费两部分。</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七、项目支出：是指在基本支出之外，为完成特定的行政工作任务或事业发展目标所发生的支出。</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utoSpaceDE w:val="0"/>
        <w:autoSpaceDN w:val="0"/>
        <w:adjustRightInd w:val="0"/>
        <w:ind w:firstLine="640"/>
        <w:jc w:val="left"/>
        <w:rPr>
          <w:rFonts w:ascii="黑体" w:eastAsia="黑体" w:cs="黑体"/>
          <w:kern w:val="0"/>
          <w:sz w:val="32"/>
          <w:szCs w:val="32"/>
        </w:rPr>
      </w:pPr>
    </w:p>
    <w:p>
      <w:pPr>
        <w:autoSpaceDE w:val="0"/>
        <w:autoSpaceDN w:val="0"/>
        <w:adjustRightInd w:val="0"/>
        <w:jc w:val="left"/>
        <w:rPr>
          <w:rFonts w:ascii="宋体" w:cs="仿宋"/>
          <w:kern w:val="0"/>
          <w:sz w:val="32"/>
          <w:szCs w:val="32"/>
        </w:rPr>
      </w:pPr>
      <w:r>
        <w:rPr>
          <w:rFonts w:ascii="楷体" w:eastAsia="楷体" w:cs="楷体"/>
          <w:kern w:val="0"/>
          <w:sz w:val="32"/>
          <w:szCs w:val="32"/>
        </w:rPr>
        <w:t xml:space="preserve">   </w:t>
      </w:r>
      <w:r>
        <w:rPr>
          <w:rFonts w:ascii="宋体" w:hAnsi="宋体" w:cs="楷体"/>
          <w:kern w:val="0"/>
          <w:sz w:val="32"/>
          <w:szCs w:val="32"/>
        </w:rPr>
        <w:t xml:space="preserve">  </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附件：宋河镇人民政府</w:t>
      </w:r>
      <w:r>
        <w:rPr>
          <w:rFonts w:ascii="宋体" w:hAnsi="宋体" w:cs="仿宋"/>
          <w:kern w:val="0"/>
          <w:sz w:val="32"/>
          <w:szCs w:val="32"/>
        </w:rPr>
        <w:t xml:space="preserve">2018 </w:t>
      </w:r>
      <w:r>
        <w:rPr>
          <w:rFonts w:hint="eastAsia" w:ascii="宋体" w:hAnsi="宋体" w:cs="仿宋"/>
          <w:kern w:val="0"/>
          <w:sz w:val="32"/>
          <w:szCs w:val="32"/>
        </w:rPr>
        <w:t>年部门预算公开报表</w:t>
      </w:r>
    </w:p>
    <w:p>
      <w:pPr>
        <w:rPr>
          <w:rFonts w:ascii="宋体" w:cs="宋体"/>
          <w:kern w:val="0"/>
          <w:sz w:val="32"/>
          <w:szCs w:val="32"/>
        </w:rPr>
      </w:pPr>
    </w:p>
    <w:p>
      <w:pPr>
        <w:rPr>
          <w:rFonts w:ascii="宋体" w:cs="宋体"/>
          <w:kern w:val="0"/>
          <w:sz w:val="32"/>
          <w:szCs w:val="32"/>
        </w:rPr>
      </w:pPr>
    </w:p>
    <w:p>
      <w:pPr>
        <w:rPr>
          <w:rFonts w:ascii="宋体"/>
        </w:rPr>
      </w:pPr>
      <w:r>
        <w:rPr>
          <w:rFonts w:ascii="宋体" w:hAnsi="宋体" w:cs="宋体"/>
          <w:kern w:val="0"/>
          <w:sz w:val="32"/>
          <w:szCs w:val="32"/>
        </w:rPr>
        <w:t xml:space="preserve">                          2019 </w:t>
      </w:r>
      <w:r>
        <w:rPr>
          <w:rFonts w:hint="eastAsia" w:ascii="宋体" w:hAnsi="宋体" w:cs="宋体"/>
          <w:kern w:val="0"/>
          <w:sz w:val="32"/>
          <w:szCs w:val="32"/>
        </w:rPr>
        <w:t>年</w:t>
      </w:r>
      <w:r>
        <w:rPr>
          <w:rFonts w:hint="eastAsia" w:ascii="宋体" w:hAnsi="宋体" w:cs="宋体"/>
          <w:kern w:val="0"/>
          <w:sz w:val="32"/>
          <w:szCs w:val="32"/>
          <w:lang w:val="en-US" w:eastAsia="zh-CN"/>
        </w:rPr>
        <w:t>3</w:t>
      </w:r>
      <w:r>
        <w:rPr>
          <w:rFonts w:hint="eastAsia" w:ascii="宋体" w:hAnsi="宋体" w:cs="宋体"/>
          <w:kern w:val="0"/>
          <w:sz w:val="32"/>
          <w:szCs w:val="32"/>
        </w:rPr>
        <w:t>月</w:t>
      </w:r>
      <w:r>
        <w:rPr>
          <w:rFonts w:hint="eastAsia" w:ascii="宋体" w:hAnsi="宋体" w:cs="宋体"/>
          <w:kern w:val="0"/>
          <w:sz w:val="32"/>
          <w:szCs w:val="32"/>
          <w:lang w:val="en-US" w:eastAsia="zh-CN"/>
        </w:rPr>
        <w:t>18</w:t>
      </w:r>
      <w:r>
        <w:rPr>
          <w:rFonts w:ascii="宋体" w:hAnsi="宋体" w:cs="宋体"/>
          <w:kern w:val="0"/>
          <w:sz w:val="32"/>
          <w:szCs w:val="32"/>
        </w:rPr>
        <w:t xml:space="preserve"> </w:t>
      </w:r>
      <w:r>
        <w:rPr>
          <w:rFonts w:hint="eastAsia" w:ascii="宋体" w:hAnsi="宋体" w:cs="宋体"/>
          <w:kern w:val="0"/>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YaHei">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4FFC"/>
    <w:rsid w:val="00003F2A"/>
    <w:rsid w:val="000073F4"/>
    <w:rsid w:val="00014961"/>
    <w:rsid w:val="00015FE5"/>
    <w:rsid w:val="00016750"/>
    <w:rsid w:val="00017383"/>
    <w:rsid w:val="000218F3"/>
    <w:rsid w:val="000234DB"/>
    <w:rsid w:val="00026851"/>
    <w:rsid w:val="00027BC7"/>
    <w:rsid w:val="00027D86"/>
    <w:rsid w:val="00032D76"/>
    <w:rsid w:val="00033419"/>
    <w:rsid w:val="00033BB4"/>
    <w:rsid w:val="00034DB9"/>
    <w:rsid w:val="00041267"/>
    <w:rsid w:val="00044916"/>
    <w:rsid w:val="00045B0B"/>
    <w:rsid w:val="000464C5"/>
    <w:rsid w:val="00047748"/>
    <w:rsid w:val="00050997"/>
    <w:rsid w:val="00050D7D"/>
    <w:rsid w:val="00051480"/>
    <w:rsid w:val="000516DA"/>
    <w:rsid w:val="00051CF5"/>
    <w:rsid w:val="00051EF6"/>
    <w:rsid w:val="0005212B"/>
    <w:rsid w:val="00055693"/>
    <w:rsid w:val="00055C17"/>
    <w:rsid w:val="00061BBA"/>
    <w:rsid w:val="00062EE5"/>
    <w:rsid w:val="00065560"/>
    <w:rsid w:val="0006600B"/>
    <w:rsid w:val="00067D8C"/>
    <w:rsid w:val="0007168B"/>
    <w:rsid w:val="0007293F"/>
    <w:rsid w:val="00074091"/>
    <w:rsid w:val="0007417A"/>
    <w:rsid w:val="00083B48"/>
    <w:rsid w:val="00086020"/>
    <w:rsid w:val="000861A7"/>
    <w:rsid w:val="00090158"/>
    <w:rsid w:val="00092D68"/>
    <w:rsid w:val="000969C9"/>
    <w:rsid w:val="000A40CE"/>
    <w:rsid w:val="000A4CAC"/>
    <w:rsid w:val="000A5283"/>
    <w:rsid w:val="000A5423"/>
    <w:rsid w:val="000A5D58"/>
    <w:rsid w:val="000B0942"/>
    <w:rsid w:val="000B12EC"/>
    <w:rsid w:val="000B233B"/>
    <w:rsid w:val="000B284F"/>
    <w:rsid w:val="000B2A90"/>
    <w:rsid w:val="000B3A4D"/>
    <w:rsid w:val="000B41D2"/>
    <w:rsid w:val="000B42B7"/>
    <w:rsid w:val="000B7632"/>
    <w:rsid w:val="000C04E0"/>
    <w:rsid w:val="000C496A"/>
    <w:rsid w:val="000C5818"/>
    <w:rsid w:val="000C6497"/>
    <w:rsid w:val="000D0AD2"/>
    <w:rsid w:val="000D43DD"/>
    <w:rsid w:val="000D509E"/>
    <w:rsid w:val="000D5901"/>
    <w:rsid w:val="000E08F2"/>
    <w:rsid w:val="000E1647"/>
    <w:rsid w:val="000E1889"/>
    <w:rsid w:val="000E3685"/>
    <w:rsid w:val="000E4887"/>
    <w:rsid w:val="000E4DC7"/>
    <w:rsid w:val="000E7E6D"/>
    <w:rsid w:val="000F1A14"/>
    <w:rsid w:val="000F48FD"/>
    <w:rsid w:val="000F7655"/>
    <w:rsid w:val="00100DCA"/>
    <w:rsid w:val="00101F3D"/>
    <w:rsid w:val="00110E0F"/>
    <w:rsid w:val="001214EB"/>
    <w:rsid w:val="001225EA"/>
    <w:rsid w:val="0012314B"/>
    <w:rsid w:val="00123A90"/>
    <w:rsid w:val="00124EBB"/>
    <w:rsid w:val="00125D04"/>
    <w:rsid w:val="00130462"/>
    <w:rsid w:val="00131471"/>
    <w:rsid w:val="001324D5"/>
    <w:rsid w:val="00133003"/>
    <w:rsid w:val="00136B70"/>
    <w:rsid w:val="00141C88"/>
    <w:rsid w:val="00144EA5"/>
    <w:rsid w:val="0014514F"/>
    <w:rsid w:val="00147C6A"/>
    <w:rsid w:val="00147E74"/>
    <w:rsid w:val="00154A4A"/>
    <w:rsid w:val="00155EE9"/>
    <w:rsid w:val="001565E3"/>
    <w:rsid w:val="001568E4"/>
    <w:rsid w:val="0016249A"/>
    <w:rsid w:val="00163E09"/>
    <w:rsid w:val="0016489F"/>
    <w:rsid w:val="001657F4"/>
    <w:rsid w:val="00165C1A"/>
    <w:rsid w:val="00167219"/>
    <w:rsid w:val="001673A3"/>
    <w:rsid w:val="00170624"/>
    <w:rsid w:val="00170B2D"/>
    <w:rsid w:val="00176349"/>
    <w:rsid w:val="00176AB4"/>
    <w:rsid w:val="00192DA2"/>
    <w:rsid w:val="00194CE2"/>
    <w:rsid w:val="001976CD"/>
    <w:rsid w:val="001A2129"/>
    <w:rsid w:val="001A4D41"/>
    <w:rsid w:val="001A73CD"/>
    <w:rsid w:val="001A7BD2"/>
    <w:rsid w:val="001A7CCC"/>
    <w:rsid w:val="001A7D23"/>
    <w:rsid w:val="001B1A0D"/>
    <w:rsid w:val="001B2E69"/>
    <w:rsid w:val="001C0500"/>
    <w:rsid w:val="001C1CF4"/>
    <w:rsid w:val="001C572E"/>
    <w:rsid w:val="001C6E47"/>
    <w:rsid w:val="001D4301"/>
    <w:rsid w:val="001D63AC"/>
    <w:rsid w:val="001D7522"/>
    <w:rsid w:val="001E05D1"/>
    <w:rsid w:val="001E1334"/>
    <w:rsid w:val="001E303E"/>
    <w:rsid w:val="001E3125"/>
    <w:rsid w:val="001E4CA4"/>
    <w:rsid w:val="001E699D"/>
    <w:rsid w:val="001E7846"/>
    <w:rsid w:val="001E7BD3"/>
    <w:rsid w:val="001F2A49"/>
    <w:rsid w:val="001F4418"/>
    <w:rsid w:val="001F4C55"/>
    <w:rsid w:val="001F5490"/>
    <w:rsid w:val="001F6148"/>
    <w:rsid w:val="001F61D7"/>
    <w:rsid w:val="001F7BFB"/>
    <w:rsid w:val="002009EE"/>
    <w:rsid w:val="002022B2"/>
    <w:rsid w:val="002027E2"/>
    <w:rsid w:val="00202EC6"/>
    <w:rsid w:val="00203135"/>
    <w:rsid w:val="00206D79"/>
    <w:rsid w:val="0021070E"/>
    <w:rsid w:val="00217494"/>
    <w:rsid w:val="00221998"/>
    <w:rsid w:val="00221CA6"/>
    <w:rsid w:val="00226304"/>
    <w:rsid w:val="00227D31"/>
    <w:rsid w:val="00230DA4"/>
    <w:rsid w:val="00232B6E"/>
    <w:rsid w:val="002358DC"/>
    <w:rsid w:val="002400CF"/>
    <w:rsid w:val="0024125B"/>
    <w:rsid w:val="00242DC6"/>
    <w:rsid w:val="00252606"/>
    <w:rsid w:val="0025419D"/>
    <w:rsid w:val="00255176"/>
    <w:rsid w:val="002576B9"/>
    <w:rsid w:val="00260B68"/>
    <w:rsid w:val="002619E3"/>
    <w:rsid w:val="00261C33"/>
    <w:rsid w:val="00265894"/>
    <w:rsid w:val="00267D0A"/>
    <w:rsid w:val="00270AA4"/>
    <w:rsid w:val="00271F5A"/>
    <w:rsid w:val="00273A75"/>
    <w:rsid w:val="00275AFA"/>
    <w:rsid w:val="002774DA"/>
    <w:rsid w:val="0028593F"/>
    <w:rsid w:val="0028616E"/>
    <w:rsid w:val="00294073"/>
    <w:rsid w:val="00295821"/>
    <w:rsid w:val="00295CD1"/>
    <w:rsid w:val="00297C8F"/>
    <w:rsid w:val="002A04B8"/>
    <w:rsid w:val="002A1E29"/>
    <w:rsid w:val="002A4567"/>
    <w:rsid w:val="002A4966"/>
    <w:rsid w:val="002A4BFF"/>
    <w:rsid w:val="002A63C9"/>
    <w:rsid w:val="002A6C4C"/>
    <w:rsid w:val="002B0648"/>
    <w:rsid w:val="002B1F24"/>
    <w:rsid w:val="002B72F3"/>
    <w:rsid w:val="002D0959"/>
    <w:rsid w:val="002D3614"/>
    <w:rsid w:val="002D45B3"/>
    <w:rsid w:val="002D7429"/>
    <w:rsid w:val="002D7C57"/>
    <w:rsid w:val="002E0377"/>
    <w:rsid w:val="002E11A9"/>
    <w:rsid w:val="002E176E"/>
    <w:rsid w:val="002E1970"/>
    <w:rsid w:val="002E1FAA"/>
    <w:rsid w:val="002E3E38"/>
    <w:rsid w:val="002E4748"/>
    <w:rsid w:val="002E6916"/>
    <w:rsid w:val="002E7E59"/>
    <w:rsid w:val="002F14E0"/>
    <w:rsid w:val="002F4BB7"/>
    <w:rsid w:val="002F7D6F"/>
    <w:rsid w:val="002F7F86"/>
    <w:rsid w:val="003015AD"/>
    <w:rsid w:val="003030FF"/>
    <w:rsid w:val="003036E0"/>
    <w:rsid w:val="00303817"/>
    <w:rsid w:val="00303F8E"/>
    <w:rsid w:val="0030684E"/>
    <w:rsid w:val="003102F5"/>
    <w:rsid w:val="003121CC"/>
    <w:rsid w:val="00314F31"/>
    <w:rsid w:val="00316CAB"/>
    <w:rsid w:val="0032462A"/>
    <w:rsid w:val="00330A2E"/>
    <w:rsid w:val="003330EF"/>
    <w:rsid w:val="003337D9"/>
    <w:rsid w:val="00333CB9"/>
    <w:rsid w:val="00335BA8"/>
    <w:rsid w:val="0034193F"/>
    <w:rsid w:val="003434E9"/>
    <w:rsid w:val="00343973"/>
    <w:rsid w:val="00343EAA"/>
    <w:rsid w:val="00347416"/>
    <w:rsid w:val="00351C0E"/>
    <w:rsid w:val="00361834"/>
    <w:rsid w:val="003658EA"/>
    <w:rsid w:val="003665E0"/>
    <w:rsid w:val="00367425"/>
    <w:rsid w:val="00367F04"/>
    <w:rsid w:val="003738D1"/>
    <w:rsid w:val="003756F8"/>
    <w:rsid w:val="003763D4"/>
    <w:rsid w:val="00387200"/>
    <w:rsid w:val="003A1800"/>
    <w:rsid w:val="003A1A66"/>
    <w:rsid w:val="003A1B1B"/>
    <w:rsid w:val="003A2EAA"/>
    <w:rsid w:val="003A4C8D"/>
    <w:rsid w:val="003A669D"/>
    <w:rsid w:val="003A6B05"/>
    <w:rsid w:val="003A7E0E"/>
    <w:rsid w:val="003B5673"/>
    <w:rsid w:val="003B704E"/>
    <w:rsid w:val="003C2504"/>
    <w:rsid w:val="003C37F3"/>
    <w:rsid w:val="003C4A18"/>
    <w:rsid w:val="003C534A"/>
    <w:rsid w:val="003C63D8"/>
    <w:rsid w:val="003C7DE7"/>
    <w:rsid w:val="003D48B1"/>
    <w:rsid w:val="003E2627"/>
    <w:rsid w:val="003E4E6D"/>
    <w:rsid w:val="003E4F77"/>
    <w:rsid w:val="003E5579"/>
    <w:rsid w:val="003E564B"/>
    <w:rsid w:val="003E59FD"/>
    <w:rsid w:val="003E72A0"/>
    <w:rsid w:val="003E72EF"/>
    <w:rsid w:val="003F113E"/>
    <w:rsid w:val="003F1673"/>
    <w:rsid w:val="003F6F3E"/>
    <w:rsid w:val="003F7295"/>
    <w:rsid w:val="003F7E54"/>
    <w:rsid w:val="003F7E6F"/>
    <w:rsid w:val="00400B3C"/>
    <w:rsid w:val="00401494"/>
    <w:rsid w:val="00401AB0"/>
    <w:rsid w:val="00401F04"/>
    <w:rsid w:val="00402030"/>
    <w:rsid w:val="004052F1"/>
    <w:rsid w:val="00405523"/>
    <w:rsid w:val="00410EA2"/>
    <w:rsid w:val="00412CE0"/>
    <w:rsid w:val="004135A3"/>
    <w:rsid w:val="0041758F"/>
    <w:rsid w:val="004176E1"/>
    <w:rsid w:val="00420F16"/>
    <w:rsid w:val="004213BC"/>
    <w:rsid w:val="00421A87"/>
    <w:rsid w:val="00424634"/>
    <w:rsid w:val="0042585E"/>
    <w:rsid w:val="004300F1"/>
    <w:rsid w:val="00430797"/>
    <w:rsid w:val="00431EAF"/>
    <w:rsid w:val="00432362"/>
    <w:rsid w:val="004328C8"/>
    <w:rsid w:val="00440550"/>
    <w:rsid w:val="00440E10"/>
    <w:rsid w:val="00444C3B"/>
    <w:rsid w:val="00447455"/>
    <w:rsid w:val="00452C6A"/>
    <w:rsid w:val="00454C81"/>
    <w:rsid w:val="00455089"/>
    <w:rsid w:val="004564C0"/>
    <w:rsid w:val="00456A27"/>
    <w:rsid w:val="0045766A"/>
    <w:rsid w:val="00460118"/>
    <w:rsid w:val="00461B8A"/>
    <w:rsid w:val="00464128"/>
    <w:rsid w:val="00470D0B"/>
    <w:rsid w:val="0047189D"/>
    <w:rsid w:val="0047340C"/>
    <w:rsid w:val="004741EA"/>
    <w:rsid w:val="00477EFF"/>
    <w:rsid w:val="00482080"/>
    <w:rsid w:val="004821E0"/>
    <w:rsid w:val="004900A4"/>
    <w:rsid w:val="0049063A"/>
    <w:rsid w:val="00490D2C"/>
    <w:rsid w:val="00490E17"/>
    <w:rsid w:val="00494FA1"/>
    <w:rsid w:val="00495606"/>
    <w:rsid w:val="004A1217"/>
    <w:rsid w:val="004A562D"/>
    <w:rsid w:val="004B3B0F"/>
    <w:rsid w:val="004B4407"/>
    <w:rsid w:val="004B4412"/>
    <w:rsid w:val="004B67E3"/>
    <w:rsid w:val="004B7624"/>
    <w:rsid w:val="004C0295"/>
    <w:rsid w:val="004C1E5A"/>
    <w:rsid w:val="004C5A08"/>
    <w:rsid w:val="004C5BB7"/>
    <w:rsid w:val="004C6E0D"/>
    <w:rsid w:val="004D09DB"/>
    <w:rsid w:val="004D316A"/>
    <w:rsid w:val="004D63F7"/>
    <w:rsid w:val="004D646D"/>
    <w:rsid w:val="004D64FD"/>
    <w:rsid w:val="004E1FAA"/>
    <w:rsid w:val="004E2C0E"/>
    <w:rsid w:val="004E56D7"/>
    <w:rsid w:val="004E7EE0"/>
    <w:rsid w:val="004F2E5D"/>
    <w:rsid w:val="005043A9"/>
    <w:rsid w:val="005055B8"/>
    <w:rsid w:val="00505717"/>
    <w:rsid w:val="005061ED"/>
    <w:rsid w:val="00507BD1"/>
    <w:rsid w:val="0051153C"/>
    <w:rsid w:val="00512447"/>
    <w:rsid w:val="00512908"/>
    <w:rsid w:val="0051391C"/>
    <w:rsid w:val="00514E0B"/>
    <w:rsid w:val="005154BA"/>
    <w:rsid w:val="005171D8"/>
    <w:rsid w:val="0051799B"/>
    <w:rsid w:val="0052390A"/>
    <w:rsid w:val="005330CE"/>
    <w:rsid w:val="0053436E"/>
    <w:rsid w:val="00535FF8"/>
    <w:rsid w:val="00540FC8"/>
    <w:rsid w:val="00541516"/>
    <w:rsid w:val="005426A5"/>
    <w:rsid w:val="0054640E"/>
    <w:rsid w:val="00551F26"/>
    <w:rsid w:val="005526A9"/>
    <w:rsid w:val="005554BF"/>
    <w:rsid w:val="0056104A"/>
    <w:rsid w:val="00563876"/>
    <w:rsid w:val="00563F59"/>
    <w:rsid w:val="00564C98"/>
    <w:rsid w:val="00570300"/>
    <w:rsid w:val="00570A89"/>
    <w:rsid w:val="005717FB"/>
    <w:rsid w:val="00572101"/>
    <w:rsid w:val="00573573"/>
    <w:rsid w:val="00574262"/>
    <w:rsid w:val="0057724E"/>
    <w:rsid w:val="00577403"/>
    <w:rsid w:val="00577B32"/>
    <w:rsid w:val="00580103"/>
    <w:rsid w:val="005815F4"/>
    <w:rsid w:val="00583AE7"/>
    <w:rsid w:val="00585687"/>
    <w:rsid w:val="005856BB"/>
    <w:rsid w:val="00587023"/>
    <w:rsid w:val="00587EA2"/>
    <w:rsid w:val="00595C85"/>
    <w:rsid w:val="00596C50"/>
    <w:rsid w:val="005A0FBB"/>
    <w:rsid w:val="005A1769"/>
    <w:rsid w:val="005A2940"/>
    <w:rsid w:val="005A50EC"/>
    <w:rsid w:val="005A699B"/>
    <w:rsid w:val="005B0C87"/>
    <w:rsid w:val="005B1D6E"/>
    <w:rsid w:val="005B37E7"/>
    <w:rsid w:val="005B656F"/>
    <w:rsid w:val="005B7D4F"/>
    <w:rsid w:val="005C15DA"/>
    <w:rsid w:val="005C7172"/>
    <w:rsid w:val="005C7AFF"/>
    <w:rsid w:val="005D4BE8"/>
    <w:rsid w:val="005D6CF3"/>
    <w:rsid w:val="005E144A"/>
    <w:rsid w:val="005E1E5F"/>
    <w:rsid w:val="005E55E2"/>
    <w:rsid w:val="005F3231"/>
    <w:rsid w:val="005F54D9"/>
    <w:rsid w:val="00602E63"/>
    <w:rsid w:val="00605F58"/>
    <w:rsid w:val="006065DF"/>
    <w:rsid w:val="006111FB"/>
    <w:rsid w:val="0061330E"/>
    <w:rsid w:val="00613ACD"/>
    <w:rsid w:val="00615049"/>
    <w:rsid w:val="0062022E"/>
    <w:rsid w:val="006234F5"/>
    <w:rsid w:val="00625069"/>
    <w:rsid w:val="00625174"/>
    <w:rsid w:val="00627218"/>
    <w:rsid w:val="006278A8"/>
    <w:rsid w:val="00631682"/>
    <w:rsid w:val="006338F6"/>
    <w:rsid w:val="00637BDF"/>
    <w:rsid w:val="00646455"/>
    <w:rsid w:val="00646600"/>
    <w:rsid w:val="00652742"/>
    <w:rsid w:val="006530EC"/>
    <w:rsid w:val="006540FD"/>
    <w:rsid w:val="00654FD3"/>
    <w:rsid w:val="006579E6"/>
    <w:rsid w:val="00657A37"/>
    <w:rsid w:val="00682E6B"/>
    <w:rsid w:val="00685490"/>
    <w:rsid w:val="00685DD1"/>
    <w:rsid w:val="00686181"/>
    <w:rsid w:val="006874FB"/>
    <w:rsid w:val="00693857"/>
    <w:rsid w:val="006946EF"/>
    <w:rsid w:val="006A02F9"/>
    <w:rsid w:val="006A5856"/>
    <w:rsid w:val="006A5E66"/>
    <w:rsid w:val="006B0874"/>
    <w:rsid w:val="006B0EA8"/>
    <w:rsid w:val="006B3D9A"/>
    <w:rsid w:val="006B5A82"/>
    <w:rsid w:val="006C0459"/>
    <w:rsid w:val="006C17D1"/>
    <w:rsid w:val="006C33CA"/>
    <w:rsid w:val="006D3754"/>
    <w:rsid w:val="006D4617"/>
    <w:rsid w:val="006D66A2"/>
    <w:rsid w:val="006E0D4F"/>
    <w:rsid w:val="006E1410"/>
    <w:rsid w:val="006E199D"/>
    <w:rsid w:val="006E365D"/>
    <w:rsid w:val="006E3B9C"/>
    <w:rsid w:val="006E47D1"/>
    <w:rsid w:val="006E60B2"/>
    <w:rsid w:val="006F35C1"/>
    <w:rsid w:val="006F43A2"/>
    <w:rsid w:val="006F5343"/>
    <w:rsid w:val="006F64DD"/>
    <w:rsid w:val="00701B29"/>
    <w:rsid w:val="007033FC"/>
    <w:rsid w:val="007057F3"/>
    <w:rsid w:val="00710786"/>
    <w:rsid w:val="00710CE4"/>
    <w:rsid w:val="00714D1B"/>
    <w:rsid w:val="007164CB"/>
    <w:rsid w:val="00726303"/>
    <w:rsid w:val="00730149"/>
    <w:rsid w:val="00730E10"/>
    <w:rsid w:val="007339D3"/>
    <w:rsid w:val="007371ED"/>
    <w:rsid w:val="00737837"/>
    <w:rsid w:val="00741BF3"/>
    <w:rsid w:val="00741FFF"/>
    <w:rsid w:val="007438D4"/>
    <w:rsid w:val="00745F44"/>
    <w:rsid w:val="007462FE"/>
    <w:rsid w:val="007547FD"/>
    <w:rsid w:val="00755D6A"/>
    <w:rsid w:val="00756952"/>
    <w:rsid w:val="007578D6"/>
    <w:rsid w:val="007619D8"/>
    <w:rsid w:val="00761CEA"/>
    <w:rsid w:val="007620F1"/>
    <w:rsid w:val="00764762"/>
    <w:rsid w:val="0077070D"/>
    <w:rsid w:val="00771BD1"/>
    <w:rsid w:val="00772BA1"/>
    <w:rsid w:val="00773098"/>
    <w:rsid w:val="007750D0"/>
    <w:rsid w:val="00777A7B"/>
    <w:rsid w:val="007817C3"/>
    <w:rsid w:val="00782C31"/>
    <w:rsid w:val="00784981"/>
    <w:rsid w:val="007865D4"/>
    <w:rsid w:val="007868A2"/>
    <w:rsid w:val="00786932"/>
    <w:rsid w:val="00787F55"/>
    <w:rsid w:val="0079662C"/>
    <w:rsid w:val="00797251"/>
    <w:rsid w:val="007A086E"/>
    <w:rsid w:val="007A0AB9"/>
    <w:rsid w:val="007A4292"/>
    <w:rsid w:val="007A7909"/>
    <w:rsid w:val="007B04D9"/>
    <w:rsid w:val="007B0841"/>
    <w:rsid w:val="007B2E7F"/>
    <w:rsid w:val="007B2F50"/>
    <w:rsid w:val="007B6D33"/>
    <w:rsid w:val="007B7B78"/>
    <w:rsid w:val="007C024E"/>
    <w:rsid w:val="007C1039"/>
    <w:rsid w:val="007C17BC"/>
    <w:rsid w:val="007C3672"/>
    <w:rsid w:val="007C396F"/>
    <w:rsid w:val="007C6A20"/>
    <w:rsid w:val="007D33DA"/>
    <w:rsid w:val="007D6992"/>
    <w:rsid w:val="007D7293"/>
    <w:rsid w:val="007D7BC7"/>
    <w:rsid w:val="007E196F"/>
    <w:rsid w:val="007E3E80"/>
    <w:rsid w:val="007E411C"/>
    <w:rsid w:val="007E44DB"/>
    <w:rsid w:val="007E45DD"/>
    <w:rsid w:val="007F1AD2"/>
    <w:rsid w:val="007F3FA8"/>
    <w:rsid w:val="007F7308"/>
    <w:rsid w:val="00802AC4"/>
    <w:rsid w:val="00803A26"/>
    <w:rsid w:val="008056B2"/>
    <w:rsid w:val="0080577C"/>
    <w:rsid w:val="008109FA"/>
    <w:rsid w:val="00811332"/>
    <w:rsid w:val="00812FF8"/>
    <w:rsid w:val="008151FF"/>
    <w:rsid w:val="008168AB"/>
    <w:rsid w:val="00817377"/>
    <w:rsid w:val="00817843"/>
    <w:rsid w:val="00821111"/>
    <w:rsid w:val="00826A59"/>
    <w:rsid w:val="00832A27"/>
    <w:rsid w:val="00833138"/>
    <w:rsid w:val="008353FE"/>
    <w:rsid w:val="0083788E"/>
    <w:rsid w:val="00837D27"/>
    <w:rsid w:val="00840068"/>
    <w:rsid w:val="00840D95"/>
    <w:rsid w:val="0084129A"/>
    <w:rsid w:val="008412B8"/>
    <w:rsid w:val="008417CF"/>
    <w:rsid w:val="00842B41"/>
    <w:rsid w:val="00844AD4"/>
    <w:rsid w:val="00845BB5"/>
    <w:rsid w:val="00847ADB"/>
    <w:rsid w:val="00850D7F"/>
    <w:rsid w:val="00850F79"/>
    <w:rsid w:val="008543E8"/>
    <w:rsid w:val="00854527"/>
    <w:rsid w:val="0085501E"/>
    <w:rsid w:val="00856B6F"/>
    <w:rsid w:val="008616CB"/>
    <w:rsid w:val="008619F2"/>
    <w:rsid w:val="00863763"/>
    <w:rsid w:val="00864559"/>
    <w:rsid w:val="00864981"/>
    <w:rsid w:val="008650E8"/>
    <w:rsid w:val="00872890"/>
    <w:rsid w:val="00876B97"/>
    <w:rsid w:val="00876EB8"/>
    <w:rsid w:val="00880896"/>
    <w:rsid w:val="008813B3"/>
    <w:rsid w:val="00883DB4"/>
    <w:rsid w:val="00885A35"/>
    <w:rsid w:val="00886F06"/>
    <w:rsid w:val="00887192"/>
    <w:rsid w:val="00887B9D"/>
    <w:rsid w:val="00894FB6"/>
    <w:rsid w:val="00895A34"/>
    <w:rsid w:val="00896FC5"/>
    <w:rsid w:val="008A0E6F"/>
    <w:rsid w:val="008A137A"/>
    <w:rsid w:val="008A61C4"/>
    <w:rsid w:val="008B1047"/>
    <w:rsid w:val="008B2428"/>
    <w:rsid w:val="008B5A56"/>
    <w:rsid w:val="008B6E8A"/>
    <w:rsid w:val="008C09C6"/>
    <w:rsid w:val="008C09D3"/>
    <w:rsid w:val="008C0E5A"/>
    <w:rsid w:val="008C10A7"/>
    <w:rsid w:val="008C4788"/>
    <w:rsid w:val="008C48C9"/>
    <w:rsid w:val="008C569D"/>
    <w:rsid w:val="008C6890"/>
    <w:rsid w:val="008C7096"/>
    <w:rsid w:val="008D271A"/>
    <w:rsid w:val="008D325A"/>
    <w:rsid w:val="008D60B9"/>
    <w:rsid w:val="008D65D6"/>
    <w:rsid w:val="008E24DB"/>
    <w:rsid w:val="008E559F"/>
    <w:rsid w:val="008E7039"/>
    <w:rsid w:val="008F03CD"/>
    <w:rsid w:val="008F19F0"/>
    <w:rsid w:val="008F374D"/>
    <w:rsid w:val="008F401B"/>
    <w:rsid w:val="008F4650"/>
    <w:rsid w:val="008F6741"/>
    <w:rsid w:val="009001BE"/>
    <w:rsid w:val="00900EA2"/>
    <w:rsid w:val="00901C1C"/>
    <w:rsid w:val="009022D1"/>
    <w:rsid w:val="0091104C"/>
    <w:rsid w:val="009119A4"/>
    <w:rsid w:val="00913F4A"/>
    <w:rsid w:val="00914A50"/>
    <w:rsid w:val="00916BD7"/>
    <w:rsid w:val="00920FE1"/>
    <w:rsid w:val="009241F4"/>
    <w:rsid w:val="00925713"/>
    <w:rsid w:val="009278A7"/>
    <w:rsid w:val="00927CF5"/>
    <w:rsid w:val="00927E82"/>
    <w:rsid w:val="00934198"/>
    <w:rsid w:val="009413BC"/>
    <w:rsid w:val="009428D1"/>
    <w:rsid w:val="00944B9B"/>
    <w:rsid w:val="00950975"/>
    <w:rsid w:val="00952D77"/>
    <w:rsid w:val="00956127"/>
    <w:rsid w:val="00960280"/>
    <w:rsid w:val="00963B70"/>
    <w:rsid w:val="00966305"/>
    <w:rsid w:val="00967345"/>
    <w:rsid w:val="00977233"/>
    <w:rsid w:val="009818F6"/>
    <w:rsid w:val="009837F9"/>
    <w:rsid w:val="00984F94"/>
    <w:rsid w:val="009903C9"/>
    <w:rsid w:val="00990B64"/>
    <w:rsid w:val="00991BE8"/>
    <w:rsid w:val="009938C6"/>
    <w:rsid w:val="00995F39"/>
    <w:rsid w:val="009A0AD1"/>
    <w:rsid w:val="009A309B"/>
    <w:rsid w:val="009B3291"/>
    <w:rsid w:val="009B4FF5"/>
    <w:rsid w:val="009C1DFC"/>
    <w:rsid w:val="009C348D"/>
    <w:rsid w:val="009C3AE5"/>
    <w:rsid w:val="009C7440"/>
    <w:rsid w:val="009C7CB0"/>
    <w:rsid w:val="009D3BFB"/>
    <w:rsid w:val="009D460B"/>
    <w:rsid w:val="009D522A"/>
    <w:rsid w:val="009D568A"/>
    <w:rsid w:val="009D635D"/>
    <w:rsid w:val="009D6F37"/>
    <w:rsid w:val="009D7FA1"/>
    <w:rsid w:val="009E0DAE"/>
    <w:rsid w:val="009E1AC4"/>
    <w:rsid w:val="009E1B5F"/>
    <w:rsid w:val="009E4F00"/>
    <w:rsid w:val="009E5759"/>
    <w:rsid w:val="009E705D"/>
    <w:rsid w:val="009E7799"/>
    <w:rsid w:val="009F16CC"/>
    <w:rsid w:val="009F24B7"/>
    <w:rsid w:val="009F3FC0"/>
    <w:rsid w:val="009F440D"/>
    <w:rsid w:val="009F7C07"/>
    <w:rsid w:val="00A01D54"/>
    <w:rsid w:val="00A03367"/>
    <w:rsid w:val="00A06A06"/>
    <w:rsid w:val="00A109EF"/>
    <w:rsid w:val="00A147E0"/>
    <w:rsid w:val="00A20CDF"/>
    <w:rsid w:val="00A22B65"/>
    <w:rsid w:val="00A31BD6"/>
    <w:rsid w:val="00A32785"/>
    <w:rsid w:val="00A3295D"/>
    <w:rsid w:val="00A3478E"/>
    <w:rsid w:val="00A347A0"/>
    <w:rsid w:val="00A35233"/>
    <w:rsid w:val="00A3532E"/>
    <w:rsid w:val="00A35BCC"/>
    <w:rsid w:val="00A3660C"/>
    <w:rsid w:val="00A372EE"/>
    <w:rsid w:val="00A373C1"/>
    <w:rsid w:val="00A379C1"/>
    <w:rsid w:val="00A41EBD"/>
    <w:rsid w:val="00A47D19"/>
    <w:rsid w:val="00A50BAA"/>
    <w:rsid w:val="00A562C7"/>
    <w:rsid w:val="00A5645A"/>
    <w:rsid w:val="00A572A0"/>
    <w:rsid w:val="00A61554"/>
    <w:rsid w:val="00A61629"/>
    <w:rsid w:val="00A6752D"/>
    <w:rsid w:val="00A67CD7"/>
    <w:rsid w:val="00A70B8B"/>
    <w:rsid w:val="00A70E22"/>
    <w:rsid w:val="00A711FE"/>
    <w:rsid w:val="00A71D9B"/>
    <w:rsid w:val="00A71EF4"/>
    <w:rsid w:val="00A72C18"/>
    <w:rsid w:val="00A73937"/>
    <w:rsid w:val="00A75F93"/>
    <w:rsid w:val="00A800A2"/>
    <w:rsid w:val="00A80D5B"/>
    <w:rsid w:val="00A822E1"/>
    <w:rsid w:val="00A843F5"/>
    <w:rsid w:val="00A856E8"/>
    <w:rsid w:val="00A90176"/>
    <w:rsid w:val="00A9076F"/>
    <w:rsid w:val="00A927E3"/>
    <w:rsid w:val="00A932E7"/>
    <w:rsid w:val="00A94619"/>
    <w:rsid w:val="00A96BBE"/>
    <w:rsid w:val="00AA015D"/>
    <w:rsid w:val="00AA1690"/>
    <w:rsid w:val="00AA49F5"/>
    <w:rsid w:val="00AA5952"/>
    <w:rsid w:val="00AA6ABE"/>
    <w:rsid w:val="00AB04C0"/>
    <w:rsid w:val="00AB3213"/>
    <w:rsid w:val="00AB39DE"/>
    <w:rsid w:val="00AB4633"/>
    <w:rsid w:val="00AB7120"/>
    <w:rsid w:val="00AB7937"/>
    <w:rsid w:val="00AC069A"/>
    <w:rsid w:val="00AD51F4"/>
    <w:rsid w:val="00AD626B"/>
    <w:rsid w:val="00AD678A"/>
    <w:rsid w:val="00AD6883"/>
    <w:rsid w:val="00AD7863"/>
    <w:rsid w:val="00AD7882"/>
    <w:rsid w:val="00AE46C0"/>
    <w:rsid w:val="00AE46E6"/>
    <w:rsid w:val="00AF0525"/>
    <w:rsid w:val="00AF0A4D"/>
    <w:rsid w:val="00AF30BE"/>
    <w:rsid w:val="00AF33CD"/>
    <w:rsid w:val="00B008AF"/>
    <w:rsid w:val="00B01D26"/>
    <w:rsid w:val="00B03410"/>
    <w:rsid w:val="00B038DD"/>
    <w:rsid w:val="00B04D45"/>
    <w:rsid w:val="00B15040"/>
    <w:rsid w:val="00B158F5"/>
    <w:rsid w:val="00B15C29"/>
    <w:rsid w:val="00B2420B"/>
    <w:rsid w:val="00B25104"/>
    <w:rsid w:val="00B25B75"/>
    <w:rsid w:val="00B30D7A"/>
    <w:rsid w:val="00B32400"/>
    <w:rsid w:val="00B32CB3"/>
    <w:rsid w:val="00B33DBC"/>
    <w:rsid w:val="00B34BDD"/>
    <w:rsid w:val="00B36A2A"/>
    <w:rsid w:val="00B4180D"/>
    <w:rsid w:val="00B4401A"/>
    <w:rsid w:val="00B449DD"/>
    <w:rsid w:val="00B45829"/>
    <w:rsid w:val="00B4698A"/>
    <w:rsid w:val="00B50803"/>
    <w:rsid w:val="00B53B10"/>
    <w:rsid w:val="00B545AA"/>
    <w:rsid w:val="00B54EF9"/>
    <w:rsid w:val="00B56BAB"/>
    <w:rsid w:val="00B57C0F"/>
    <w:rsid w:val="00B57C1B"/>
    <w:rsid w:val="00B601FB"/>
    <w:rsid w:val="00B60316"/>
    <w:rsid w:val="00B61783"/>
    <w:rsid w:val="00B70C27"/>
    <w:rsid w:val="00B726DA"/>
    <w:rsid w:val="00B73B98"/>
    <w:rsid w:val="00B75D51"/>
    <w:rsid w:val="00B75E1E"/>
    <w:rsid w:val="00B76FD4"/>
    <w:rsid w:val="00B835D4"/>
    <w:rsid w:val="00B83BE1"/>
    <w:rsid w:val="00B85508"/>
    <w:rsid w:val="00B86DD4"/>
    <w:rsid w:val="00B90A03"/>
    <w:rsid w:val="00B9276F"/>
    <w:rsid w:val="00B93FDE"/>
    <w:rsid w:val="00B95E70"/>
    <w:rsid w:val="00BA0AFF"/>
    <w:rsid w:val="00BA5A51"/>
    <w:rsid w:val="00BA6149"/>
    <w:rsid w:val="00BA64C5"/>
    <w:rsid w:val="00BB189D"/>
    <w:rsid w:val="00BB706D"/>
    <w:rsid w:val="00BB7A93"/>
    <w:rsid w:val="00BC029D"/>
    <w:rsid w:val="00BC1C0C"/>
    <w:rsid w:val="00BC2176"/>
    <w:rsid w:val="00BC22C5"/>
    <w:rsid w:val="00BC7240"/>
    <w:rsid w:val="00BE32DF"/>
    <w:rsid w:val="00BE6AD9"/>
    <w:rsid w:val="00BF4941"/>
    <w:rsid w:val="00BF5CF2"/>
    <w:rsid w:val="00BF6B96"/>
    <w:rsid w:val="00C006D1"/>
    <w:rsid w:val="00C0167F"/>
    <w:rsid w:val="00C03101"/>
    <w:rsid w:val="00C05002"/>
    <w:rsid w:val="00C1042C"/>
    <w:rsid w:val="00C13420"/>
    <w:rsid w:val="00C220BF"/>
    <w:rsid w:val="00C24DA1"/>
    <w:rsid w:val="00C2644E"/>
    <w:rsid w:val="00C26514"/>
    <w:rsid w:val="00C277A6"/>
    <w:rsid w:val="00C27F5C"/>
    <w:rsid w:val="00C304EA"/>
    <w:rsid w:val="00C3174C"/>
    <w:rsid w:val="00C334A4"/>
    <w:rsid w:val="00C35944"/>
    <w:rsid w:val="00C36710"/>
    <w:rsid w:val="00C37914"/>
    <w:rsid w:val="00C411D1"/>
    <w:rsid w:val="00C41B40"/>
    <w:rsid w:val="00C44E29"/>
    <w:rsid w:val="00C46701"/>
    <w:rsid w:val="00C47056"/>
    <w:rsid w:val="00C51E88"/>
    <w:rsid w:val="00C574C7"/>
    <w:rsid w:val="00C60BF0"/>
    <w:rsid w:val="00C64458"/>
    <w:rsid w:val="00C6677B"/>
    <w:rsid w:val="00C6680B"/>
    <w:rsid w:val="00C678B3"/>
    <w:rsid w:val="00C70047"/>
    <w:rsid w:val="00C70A5B"/>
    <w:rsid w:val="00C72526"/>
    <w:rsid w:val="00C77B90"/>
    <w:rsid w:val="00C77F60"/>
    <w:rsid w:val="00C806C1"/>
    <w:rsid w:val="00C80A09"/>
    <w:rsid w:val="00C8457F"/>
    <w:rsid w:val="00C861A6"/>
    <w:rsid w:val="00C908C5"/>
    <w:rsid w:val="00C914D9"/>
    <w:rsid w:val="00C92322"/>
    <w:rsid w:val="00C94E3B"/>
    <w:rsid w:val="00CA45A4"/>
    <w:rsid w:val="00CA55F0"/>
    <w:rsid w:val="00CA5A56"/>
    <w:rsid w:val="00CA5F5A"/>
    <w:rsid w:val="00CA6644"/>
    <w:rsid w:val="00CA6792"/>
    <w:rsid w:val="00CB2CA6"/>
    <w:rsid w:val="00CB2D26"/>
    <w:rsid w:val="00CB2D30"/>
    <w:rsid w:val="00CB35BA"/>
    <w:rsid w:val="00CB5F6F"/>
    <w:rsid w:val="00CC0E35"/>
    <w:rsid w:val="00CC19DD"/>
    <w:rsid w:val="00CC1B02"/>
    <w:rsid w:val="00CC2614"/>
    <w:rsid w:val="00CC4410"/>
    <w:rsid w:val="00CC5038"/>
    <w:rsid w:val="00CC5DF9"/>
    <w:rsid w:val="00CC6F52"/>
    <w:rsid w:val="00CC759C"/>
    <w:rsid w:val="00CD2756"/>
    <w:rsid w:val="00CD5652"/>
    <w:rsid w:val="00CE1554"/>
    <w:rsid w:val="00CE6662"/>
    <w:rsid w:val="00CF11B5"/>
    <w:rsid w:val="00CF15FC"/>
    <w:rsid w:val="00CF4D37"/>
    <w:rsid w:val="00CF641D"/>
    <w:rsid w:val="00CF6821"/>
    <w:rsid w:val="00CF697F"/>
    <w:rsid w:val="00D00B3F"/>
    <w:rsid w:val="00D0196C"/>
    <w:rsid w:val="00D03DC0"/>
    <w:rsid w:val="00D04D3D"/>
    <w:rsid w:val="00D05CD4"/>
    <w:rsid w:val="00D151BC"/>
    <w:rsid w:val="00D23BB1"/>
    <w:rsid w:val="00D25EE2"/>
    <w:rsid w:val="00D27BDC"/>
    <w:rsid w:val="00D31B0C"/>
    <w:rsid w:val="00D32F82"/>
    <w:rsid w:val="00D32F97"/>
    <w:rsid w:val="00D33DDD"/>
    <w:rsid w:val="00D369C5"/>
    <w:rsid w:val="00D46789"/>
    <w:rsid w:val="00D51116"/>
    <w:rsid w:val="00D546FC"/>
    <w:rsid w:val="00D55134"/>
    <w:rsid w:val="00D62B97"/>
    <w:rsid w:val="00D64578"/>
    <w:rsid w:val="00D65DE4"/>
    <w:rsid w:val="00D66664"/>
    <w:rsid w:val="00D74283"/>
    <w:rsid w:val="00D779E1"/>
    <w:rsid w:val="00D806FE"/>
    <w:rsid w:val="00D82733"/>
    <w:rsid w:val="00D830DF"/>
    <w:rsid w:val="00D84117"/>
    <w:rsid w:val="00D91FEA"/>
    <w:rsid w:val="00D92452"/>
    <w:rsid w:val="00D9710B"/>
    <w:rsid w:val="00D971EE"/>
    <w:rsid w:val="00DA0FD5"/>
    <w:rsid w:val="00DA19EA"/>
    <w:rsid w:val="00DA661B"/>
    <w:rsid w:val="00DB17CA"/>
    <w:rsid w:val="00DB21C9"/>
    <w:rsid w:val="00DB2EB2"/>
    <w:rsid w:val="00DB3884"/>
    <w:rsid w:val="00DB5C04"/>
    <w:rsid w:val="00DB5EB0"/>
    <w:rsid w:val="00DB73D0"/>
    <w:rsid w:val="00DB7A88"/>
    <w:rsid w:val="00DB7FEA"/>
    <w:rsid w:val="00DC1906"/>
    <w:rsid w:val="00DC37BE"/>
    <w:rsid w:val="00DD1A1C"/>
    <w:rsid w:val="00DD2854"/>
    <w:rsid w:val="00DD7FB3"/>
    <w:rsid w:val="00DE7F6D"/>
    <w:rsid w:val="00DF04DA"/>
    <w:rsid w:val="00DF343E"/>
    <w:rsid w:val="00DF43DB"/>
    <w:rsid w:val="00DF4AE0"/>
    <w:rsid w:val="00DF4FFC"/>
    <w:rsid w:val="00DF5A0F"/>
    <w:rsid w:val="00E0079F"/>
    <w:rsid w:val="00E00C0C"/>
    <w:rsid w:val="00E00CBC"/>
    <w:rsid w:val="00E13826"/>
    <w:rsid w:val="00E20099"/>
    <w:rsid w:val="00E21F52"/>
    <w:rsid w:val="00E26939"/>
    <w:rsid w:val="00E271E2"/>
    <w:rsid w:val="00E33039"/>
    <w:rsid w:val="00E36133"/>
    <w:rsid w:val="00E36A20"/>
    <w:rsid w:val="00E37298"/>
    <w:rsid w:val="00E40DF5"/>
    <w:rsid w:val="00E41FE1"/>
    <w:rsid w:val="00E4303E"/>
    <w:rsid w:val="00E45E52"/>
    <w:rsid w:val="00E46CB8"/>
    <w:rsid w:val="00E54B1E"/>
    <w:rsid w:val="00E54C21"/>
    <w:rsid w:val="00E5798B"/>
    <w:rsid w:val="00E60139"/>
    <w:rsid w:val="00E6094A"/>
    <w:rsid w:val="00E627D7"/>
    <w:rsid w:val="00E65913"/>
    <w:rsid w:val="00E66A46"/>
    <w:rsid w:val="00E66F73"/>
    <w:rsid w:val="00E67573"/>
    <w:rsid w:val="00E67701"/>
    <w:rsid w:val="00E710C5"/>
    <w:rsid w:val="00E727C0"/>
    <w:rsid w:val="00E74057"/>
    <w:rsid w:val="00E75E57"/>
    <w:rsid w:val="00E761B7"/>
    <w:rsid w:val="00E7740B"/>
    <w:rsid w:val="00E84C3A"/>
    <w:rsid w:val="00E85CF7"/>
    <w:rsid w:val="00E91387"/>
    <w:rsid w:val="00E927CD"/>
    <w:rsid w:val="00E92A51"/>
    <w:rsid w:val="00E93CB5"/>
    <w:rsid w:val="00EA1393"/>
    <w:rsid w:val="00EA63D9"/>
    <w:rsid w:val="00EA7E17"/>
    <w:rsid w:val="00EB44C6"/>
    <w:rsid w:val="00EB46C6"/>
    <w:rsid w:val="00EB509A"/>
    <w:rsid w:val="00EB54F2"/>
    <w:rsid w:val="00EB7F30"/>
    <w:rsid w:val="00EC1693"/>
    <w:rsid w:val="00EC67DB"/>
    <w:rsid w:val="00ED044E"/>
    <w:rsid w:val="00ED160B"/>
    <w:rsid w:val="00ED3FEF"/>
    <w:rsid w:val="00ED7752"/>
    <w:rsid w:val="00EE2AC7"/>
    <w:rsid w:val="00EE4BD8"/>
    <w:rsid w:val="00EE54E4"/>
    <w:rsid w:val="00EE5CD2"/>
    <w:rsid w:val="00EE7FE7"/>
    <w:rsid w:val="00EF094F"/>
    <w:rsid w:val="00EF1C90"/>
    <w:rsid w:val="00EF2BF8"/>
    <w:rsid w:val="00EF4BA1"/>
    <w:rsid w:val="00EF633C"/>
    <w:rsid w:val="00EF792B"/>
    <w:rsid w:val="00F00381"/>
    <w:rsid w:val="00F00589"/>
    <w:rsid w:val="00F018AA"/>
    <w:rsid w:val="00F04B3F"/>
    <w:rsid w:val="00F05C2A"/>
    <w:rsid w:val="00F17BF1"/>
    <w:rsid w:val="00F21075"/>
    <w:rsid w:val="00F25CAD"/>
    <w:rsid w:val="00F279A8"/>
    <w:rsid w:val="00F30E8F"/>
    <w:rsid w:val="00F3202D"/>
    <w:rsid w:val="00F340CB"/>
    <w:rsid w:val="00F36A08"/>
    <w:rsid w:val="00F42086"/>
    <w:rsid w:val="00F42600"/>
    <w:rsid w:val="00F42BF7"/>
    <w:rsid w:val="00F448AC"/>
    <w:rsid w:val="00F461DE"/>
    <w:rsid w:val="00F46E5B"/>
    <w:rsid w:val="00F47419"/>
    <w:rsid w:val="00F50298"/>
    <w:rsid w:val="00F505DD"/>
    <w:rsid w:val="00F5103A"/>
    <w:rsid w:val="00F544BF"/>
    <w:rsid w:val="00F614FF"/>
    <w:rsid w:val="00F634B8"/>
    <w:rsid w:val="00F6366F"/>
    <w:rsid w:val="00F65225"/>
    <w:rsid w:val="00F666B1"/>
    <w:rsid w:val="00F72D32"/>
    <w:rsid w:val="00F73B33"/>
    <w:rsid w:val="00F80A73"/>
    <w:rsid w:val="00F80F1D"/>
    <w:rsid w:val="00F81E4B"/>
    <w:rsid w:val="00F83E7F"/>
    <w:rsid w:val="00F85E46"/>
    <w:rsid w:val="00F869D7"/>
    <w:rsid w:val="00F905CD"/>
    <w:rsid w:val="00F9258F"/>
    <w:rsid w:val="00F97A00"/>
    <w:rsid w:val="00FA0E49"/>
    <w:rsid w:val="00FA10B4"/>
    <w:rsid w:val="00FA54AB"/>
    <w:rsid w:val="00FA636C"/>
    <w:rsid w:val="00FA6922"/>
    <w:rsid w:val="00FA77D7"/>
    <w:rsid w:val="00FB3015"/>
    <w:rsid w:val="00FB5028"/>
    <w:rsid w:val="00FB5CC5"/>
    <w:rsid w:val="00FB610B"/>
    <w:rsid w:val="00FB6E9D"/>
    <w:rsid w:val="00FC0510"/>
    <w:rsid w:val="00FC1F32"/>
    <w:rsid w:val="00FC2CB4"/>
    <w:rsid w:val="00FC6028"/>
    <w:rsid w:val="00FC66E4"/>
    <w:rsid w:val="00FD1E6F"/>
    <w:rsid w:val="00FE23E2"/>
    <w:rsid w:val="00FE374F"/>
    <w:rsid w:val="00FE3C53"/>
    <w:rsid w:val="00FE3F20"/>
    <w:rsid w:val="00FE57E3"/>
    <w:rsid w:val="00FE795C"/>
    <w:rsid w:val="00FF0DB7"/>
    <w:rsid w:val="00FF3959"/>
    <w:rsid w:val="00FF72B0"/>
    <w:rsid w:val="011F38DC"/>
    <w:rsid w:val="049F2A78"/>
    <w:rsid w:val="24EA5997"/>
    <w:rsid w:val="3A6E2F96"/>
    <w:rsid w:val="3F272A75"/>
    <w:rsid w:val="488F0DA2"/>
    <w:rsid w:val="49C930DF"/>
    <w:rsid w:val="4F5D4790"/>
    <w:rsid w:val="6759615A"/>
    <w:rsid w:val="6DF475BE"/>
    <w:rsid w:val="6F3F138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qFormat/>
    <w:locked/>
    <w:uiPriority w:val="99"/>
    <w:rPr>
      <w:sz w:val="18"/>
      <w:szCs w:val="18"/>
    </w:r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Footer Char"/>
    <w:basedOn w:val="6"/>
    <w:link w:val="3"/>
    <w:qFormat/>
    <w:locked/>
    <w:uiPriority w:val="99"/>
    <w:rPr>
      <w:rFonts w:cs="Times New Roman"/>
      <w:kern w:val="2"/>
      <w:sz w:val="18"/>
      <w:szCs w:val="18"/>
    </w:rPr>
  </w:style>
  <w:style w:type="character" w:customStyle="1" w:styleId="8">
    <w:name w:val="Header Char"/>
    <w:basedOn w:val="6"/>
    <w:link w:val="4"/>
    <w:qFormat/>
    <w:locked/>
    <w:uiPriority w:val="99"/>
    <w:rPr>
      <w:rFonts w:cs="Times New Roman"/>
      <w:kern w:val="2"/>
      <w:sz w:val="18"/>
      <w:szCs w:val="18"/>
    </w:rPr>
  </w:style>
  <w:style w:type="character" w:customStyle="1" w:styleId="9">
    <w:name w:val="Balloon Text Char"/>
    <w:basedOn w:val="6"/>
    <w:link w:val="2"/>
    <w:semiHidden/>
    <w:qFormat/>
    <w:uiPriority w:val="99"/>
    <w:rPr>
      <w:sz w:val="0"/>
      <w:szCs w:val="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MS</Company>
  <Pages>10</Pages>
  <Words>774</Words>
  <Characters>4413</Characters>
  <Lines>0</Lines>
  <Paragraphs>0</Paragraphs>
  <TotalTime>558</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2018-06-25T00:25:00Z</dcterms:created>
  <dc:creator>USER-</dc:creator>
  <cp:lastModifiedBy>LUWEI</cp:lastModifiedBy>
  <cp:lastPrinted>2019-07-11T08:36:00Z</cp:lastPrinted>
  <dcterms:modified xsi:type="dcterms:W3CDTF">2019-08-07T03:26:16Z</dcterms:modified>
  <cp:revision>183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