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jc w:val="center"/>
        <w:rPr>
          <w:rFonts w:ascii="宋体" w:hAnsi="宋体" w:cs="宋体"/>
          <w:kern w:val="0"/>
          <w:sz w:val="44"/>
          <w:szCs w:val="44"/>
        </w:rPr>
      </w:pPr>
    </w:p>
    <w:p>
      <w:pPr>
        <w:autoSpaceDE w:val="0"/>
        <w:autoSpaceDN w:val="0"/>
        <w:adjustRightInd w:val="0"/>
        <w:jc w:val="center"/>
        <w:rPr>
          <w:rFonts w:ascii="宋体" w:hAnsi="宋体" w:cs="宋体"/>
          <w:kern w:val="0"/>
          <w:sz w:val="44"/>
          <w:szCs w:val="44"/>
        </w:rPr>
      </w:pPr>
    </w:p>
    <w:p>
      <w:pPr>
        <w:autoSpaceDE w:val="0"/>
        <w:autoSpaceDN w:val="0"/>
        <w:adjustRightInd w:val="0"/>
        <w:jc w:val="center"/>
        <w:rPr>
          <w:rFonts w:ascii="宋体" w:hAnsi="宋体" w:cs="宋体"/>
          <w:b/>
          <w:bCs/>
          <w:kern w:val="0"/>
          <w:sz w:val="44"/>
          <w:szCs w:val="44"/>
        </w:rPr>
      </w:pPr>
    </w:p>
    <w:p>
      <w:pPr>
        <w:autoSpaceDE w:val="0"/>
        <w:autoSpaceDN w:val="0"/>
        <w:adjustRightInd w:val="0"/>
        <w:jc w:val="center"/>
        <w:rPr>
          <w:rFonts w:ascii="宋体" w:hAnsi="宋体" w:cs="宋体"/>
          <w:b/>
          <w:bCs/>
          <w:kern w:val="0"/>
          <w:sz w:val="44"/>
          <w:szCs w:val="44"/>
        </w:rPr>
      </w:pPr>
    </w:p>
    <w:p>
      <w:pPr>
        <w:autoSpaceDE w:val="0"/>
        <w:autoSpaceDN w:val="0"/>
        <w:adjustRightInd w:val="0"/>
        <w:jc w:val="center"/>
        <w:rPr>
          <w:rFonts w:ascii="宋体" w:cs="宋体"/>
          <w:b/>
          <w:bCs/>
          <w:kern w:val="0"/>
          <w:sz w:val="44"/>
          <w:szCs w:val="44"/>
        </w:rPr>
      </w:pPr>
      <w:r>
        <w:rPr>
          <w:rFonts w:ascii="宋体" w:hAnsi="宋体" w:cs="宋体"/>
          <w:b/>
          <w:bCs/>
          <w:kern w:val="0"/>
          <w:sz w:val="44"/>
          <w:szCs w:val="44"/>
        </w:rPr>
        <w:t>201</w:t>
      </w:r>
      <w:r>
        <w:rPr>
          <w:rFonts w:hint="eastAsia" w:ascii="宋体" w:hAnsi="宋体" w:cs="宋体"/>
          <w:b/>
          <w:bCs/>
          <w:kern w:val="0"/>
          <w:sz w:val="44"/>
          <w:szCs w:val="44"/>
          <w:lang w:val="en-US" w:eastAsia="zh-CN"/>
        </w:rPr>
        <w:t>9</w:t>
      </w:r>
      <w:r>
        <w:rPr>
          <w:rFonts w:hint="eastAsia" w:ascii="宋体" w:hAnsi="宋体" w:cs="宋体"/>
          <w:b/>
          <w:bCs/>
          <w:kern w:val="0"/>
          <w:sz w:val="44"/>
          <w:szCs w:val="44"/>
        </w:rPr>
        <w:t>年</w:t>
      </w:r>
      <w:r>
        <w:rPr>
          <w:rFonts w:hint="eastAsia" w:ascii="宋体" w:hAnsi="宋体" w:cs="宋体"/>
          <w:b/>
          <w:bCs/>
          <w:kern w:val="0"/>
          <w:sz w:val="44"/>
          <w:szCs w:val="44"/>
          <w:lang w:eastAsia="zh-CN"/>
        </w:rPr>
        <w:t>鹿邑县</w:t>
      </w:r>
      <w:r>
        <w:rPr>
          <w:rFonts w:hint="eastAsia" w:ascii="宋体" w:hAnsi="宋体" w:cs="宋体"/>
          <w:b/>
          <w:bCs/>
          <w:kern w:val="0"/>
          <w:sz w:val="44"/>
          <w:szCs w:val="44"/>
        </w:rPr>
        <w:t>工商</w:t>
      </w:r>
      <w:r>
        <w:rPr>
          <w:rFonts w:hint="eastAsia" w:ascii="宋体" w:hAnsi="宋体" w:cs="宋体"/>
          <w:b/>
          <w:bCs/>
          <w:kern w:val="0"/>
          <w:sz w:val="44"/>
          <w:szCs w:val="44"/>
          <w:lang w:eastAsia="zh-CN"/>
        </w:rPr>
        <w:t>业联合会</w:t>
      </w:r>
      <w:r>
        <w:rPr>
          <w:rFonts w:hint="eastAsia" w:ascii="宋体" w:hAnsi="宋体" w:cs="宋体"/>
          <w:b/>
          <w:bCs/>
          <w:kern w:val="0"/>
          <w:sz w:val="44"/>
          <w:szCs w:val="44"/>
        </w:rPr>
        <w:t>部门预算公开</w:t>
      </w:r>
    </w:p>
    <w:p>
      <w:pPr>
        <w:autoSpaceDE w:val="0"/>
        <w:autoSpaceDN w:val="0"/>
        <w:adjustRightInd w:val="0"/>
        <w:jc w:val="center"/>
        <w:rPr>
          <w:rFonts w:hint="eastAsia" w:ascii="宋体" w:hAnsi="宋体" w:cs="宋体"/>
          <w:kern w:val="0"/>
          <w:sz w:val="44"/>
          <w:szCs w:val="44"/>
        </w:rPr>
      </w:pPr>
    </w:p>
    <w:p>
      <w:pPr>
        <w:autoSpaceDE w:val="0"/>
        <w:autoSpaceDN w:val="0"/>
        <w:adjustRightInd w:val="0"/>
        <w:jc w:val="center"/>
        <w:rPr>
          <w:rFonts w:hint="eastAsia" w:ascii="宋体" w:hAnsi="宋体" w:cs="宋体"/>
          <w:kern w:val="0"/>
          <w:sz w:val="44"/>
          <w:szCs w:val="44"/>
        </w:rPr>
      </w:pPr>
    </w:p>
    <w:p>
      <w:pPr>
        <w:autoSpaceDE w:val="0"/>
        <w:autoSpaceDN w:val="0"/>
        <w:adjustRightInd w:val="0"/>
        <w:jc w:val="center"/>
        <w:rPr>
          <w:rFonts w:hint="eastAsia" w:ascii="宋体" w:hAnsi="宋体" w:cs="宋体"/>
          <w:kern w:val="0"/>
          <w:sz w:val="44"/>
          <w:szCs w:val="44"/>
        </w:rPr>
      </w:pPr>
    </w:p>
    <w:p>
      <w:pPr>
        <w:autoSpaceDE w:val="0"/>
        <w:autoSpaceDN w:val="0"/>
        <w:adjustRightInd w:val="0"/>
        <w:jc w:val="center"/>
        <w:rPr>
          <w:rFonts w:hint="eastAsia" w:ascii="宋体" w:hAnsi="宋体" w:cs="宋体"/>
          <w:kern w:val="0"/>
          <w:sz w:val="44"/>
          <w:szCs w:val="44"/>
        </w:rPr>
      </w:pPr>
    </w:p>
    <w:p>
      <w:pPr>
        <w:autoSpaceDE w:val="0"/>
        <w:autoSpaceDN w:val="0"/>
        <w:adjustRightInd w:val="0"/>
        <w:jc w:val="center"/>
        <w:rPr>
          <w:rFonts w:hint="eastAsia" w:ascii="宋体" w:hAnsi="宋体" w:cs="宋体"/>
          <w:kern w:val="0"/>
          <w:sz w:val="44"/>
          <w:szCs w:val="44"/>
        </w:rPr>
      </w:pPr>
    </w:p>
    <w:p>
      <w:pPr>
        <w:autoSpaceDE w:val="0"/>
        <w:autoSpaceDN w:val="0"/>
        <w:adjustRightInd w:val="0"/>
        <w:jc w:val="center"/>
        <w:rPr>
          <w:rFonts w:hint="eastAsia" w:ascii="宋体" w:hAnsi="宋体" w:cs="宋体"/>
          <w:kern w:val="0"/>
          <w:sz w:val="44"/>
          <w:szCs w:val="44"/>
        </w:rPr>
      </w:pPr>
    </w:p>
    <w:p>
      <w:pPr>
        <w:autoSpaceDE w:val="0"/>
        <w:autoSpaceDN w:val="0"/>
        <w:adjustRightInd w:val="0"/>
        <w:jc w:val="center"/>
        <w:rPr>
          <w:rFonts w:hint="eastAsia" w:ascii="宋体" w:hAnsi="宋体" w:cs="宋体"/>
          <w:kern w:val="0"/>
          <w:sz w:val="44"/>
          <w:szCs w:val="44"/>
        </w:rPr>
      </w:pPr>
    </w:p>
    <w:p>
      <w:pPr>
        <w:autoSpaceDE w:val="0"/>
        <w:autoSpaceDN w:val="0"/>
        <w:adjustRightInd w:val="0"/>
        <w:jc w:val="center"/>
        <w:rPr>
          <w:rFonts w:hint="eastAsia" w:ascii="宋体" w:hAnsi="宋体" w:cs="宋体"/>
          <w:kern w:val="0"/>
          <w:sz w:val="44"/>
          <w:szCs w:val="44"/>
        </w:rPr>
      </w:pPr>
    </w:p>
    <w:p>
      <w:pPr>
        <w:autoSpaceDE w:val="0"/>
        <w:autoSpaceDN w:val="0"/>
        <w:adjustRightInd w:val="0"/>
        <w:jc w:val="center"/>
        <w:rPr>
          <w:rFonts w:hint="eastAsia" w:ascii="宋体" w:hAnsi="宋体" w:cs="宋体"/>
          <w:kern w:val="0"/>
          <w:sz w:val="44"/>
          <w:szCs w:val="44"/>
        </w:rPr>
      </w:pPr>
    </w:p>
    <w:p>
      <w:pPr>
        <w:autoSpaceDE w:val="0"/>
        <w:autoSpaceDN w:val="0"/>
        <w:adjustRightInd w:val="0"/>
        <w:jc w:val="center"/>
        <w:rPr>
          <w:rFonts w:hint="eastAsia" w:ascii="宋体" w:hAnsi="宋体" w:cs="宋体"/>
          <w:kern w:val="0"/>
          <w:sz w:val="44"/>
          <w:szCs w:val="44"/>
        </w:rPr>
      </w:pPr>
    </w:p>
    <w:p>
      <w:pPr>
        <w:autoSpaceDE w:val="0"/>
        <w:autoSpaceDN w:val="0"/>
        <w:adjustRightInd w:val="0"/>
        <w:jc w:val="center"/>
        <w:rPr>
          <w:rFonts w:hint="eastAsia" w:ascii="宋体" w:hAnsi="宋体" w:cs="宋体"/>
          <w:kern w:val="0"/>
          <w:sz w:val="44"/>
          <w:szCs w:val="44"/>
        </w:rPr>
      </w:pPr>
    </w:p>
    <w:p>
      <w:pPr>
        <w:autoSpaceDE w:val="0"/>
        <w:autoSpaceDN w:val="0"/>
        <w:adjustRightInd w:val="0"/>
        <w:jc w:val="both"/>
        <w:rPr>
          <w:rFonts w:hint="eastAsia" w:ascii="宋体" w:hAnsi="宋体" w:cs="宋体"/>
          <w:kern w:val="0"/>
          <w:sz w:val="44"/>
          <w:szCs w:val="44"/>
        </w:rPr>
      </w:pPr>
    </w:p>
    <w:p>
      <w:pPr>
        <w:autoSpaceDE w:val="0"/>
        <w:autoSpaceDN w:val="0"/>
        <w:adjustRightInd w:val="0"/>
        <w:jc w:val="center"/>
        <w:rPr>
          <w:rFonts w:hint="eastAsia" w:ascii="宋体" w:hAnsi="宋体" w:cs="宋体"/>
          <w:kern w:val="0"/>
          <w:sz w:val="44"/>
          <w:szCs w:val="44"/>
        </w:rPr>
      </w:pPr>
    </w:p>
    <w:p>
      <w:pPr>
        <w:autoSpaceDE w:val="0"/>
        <w:autoSpaceDN w:val="0"/>
        <w:adjustRightInd w:val="0"/>
        <w:jc w:val="center"/>
        <w:rPr>
          <w:rFonts w:hint="eastAsia" w:ascii="宋体" w:hAnsi="宋体" w:cs="宋体"/>
          <w:kern w:val="0"/>
          <w:sz w:val="44"/>
          <w:szCs w:val="44"/>
        </w:rPr>
      </w:pPr>
    </w:p>
    <w:p>
      <w:pPr>
        <w:autoSpaceDE w:val="0"/>
        <w:autoSpaceDN w:val="0"/>
        <w:adjustRightInd w:val="0"/>
        <w:jc w:val="center"/>
        <w:rPr>
          <w:rFonts w:hint="eastAsia" w:ascii="宋体" w:hAnsi="宋体" w:eastAsia="宋体" w:cs="宋体"/>
          <w:kern w:val="0"/>
          <w:sz w:val="44"/>
          <w:szCs w:val="44"/>
          <w:lang w:val="en-US" w:eastAsia="zh-CN"/>
        </w:rPr>
      </w:pPr>
      <w:r>
        <w:rPr>
          <w:rFonts w:hint="eastAsia" w:ascii="宋体" w:hAnsi="宋体" w:cs="宋体"/>
          <w:kern w:val="0"/>
          <w:sz w:val="44"/>
          <w:szCs w:val="44"/>
          <w:lang w:val="en-US" w:eastAsia="zh-CN"/>
        </w:rPr>
        <w:t xml:space="preserve"> </w:t>
      </w:r>
    </w:p>
    <w:p>
      <w:pPr>
        <w:autoSpaceDE w:val="0"/>
        <w:autoSpaceDN w:val="0"/>
        <w:adjustRightInd w:val="0"/>
        <w:jc w:val="center"/>
        <w:rPr>
          <w:rFonts w:hint="eastAsia" w:ascii="宋体" w:hAnsi="宋体" w:eastAsia="宋体" w:cs="宋体"/>
          <w:b/>
          <w:bCs/>
          <w:kern w:val="0"/>
          <w:sz w:val="44"/>
          <w:szCs w:val="44"/>
          <w:lang w:val="en-US" w:eastAsia="zh-CN"/>
        </w:rPr>
      </w:pPr>
      <w:r>
        <w:rPr>
          <w:rFonts w:hint="eastAsia" w:ascii="宋体" w:hAnsi="宋体" w:cs="宋体"/>
          <w:b/>
          <w:bCs/>
          <w:kern w:val="0"/>
          <w:sz w:val="44"/>
          <w:szCs w:val="44"/>
          <w:lang w:val="en-US" w:eastAsia="zh-CN"/>
        </w:rPr>
        <w:t>2019年度</w:t>
      </w:r>
    </w:p>
    <w:p>
      <w:pPr>
        <w:autoSpaceDE w:val="0"/>
        <w:autoSpaceDN w:val="0"/>
        <w:adjustRightInd w:val="0"/>
        <w:jc w:val="center"/>
        <w:rPr>
          <w:rFonts w:hint="eastAsia" w:ascii="宋体" w:hAnsi="宋体" w:cs="宋体"/>
          <w:kern w:val="0"/>
          <w:sz w:val="44"/>
          <w:szCs w:val="44"/>
        </w:rPr>
      </w:pPr>
    </w:p>
    <w:p>
      <w:pPr>
        <w:autoSpaceDE w:val="0"/>
        <w:autoSpaceDN w:val="0"/>
        <w:adjustRightInd w:val="0"/>
        <w:jc w:val="center"/>
        <w:rPr>
          <w:rFonts w:ascii="宋体" w:cs="宋体"/>
          <w:kern w:val="0"/>
          <w:sz w:val="44"/>
          <w:szCs w:val="44"/>
        </w:rPr>
      </w:pPr>
      <w:r>
        <w:rPr>
          <w:rFonts w:hint="eastAsia" w:ascii="宋体" w:hAnsi="宋体" w:cs="宋体"/>
          <w:b/>
          <w:bCs/>
          <w:kern w:val="0"/>
          <w:sz w:val="44"/>
          <w:szCs w:val="44"/>
        </w:rPr>
        <w:t>目录</w:t>
      </w:r>
    </w:p>
    <w:p>
      <w:pPr>
        <w:autoSpaceDE w:val="0"/>
        <w:autoSpaceDN w:val="0"/>
        <w:adjustRightInd w:val="0"/>
        <w:spacing w:line="480" w:lineRule="exact"/>
        <w:jc w:val="left"/>
        <w:rPr>
          <w:rFonts w:hint="eastAsia" w:ascii="宋体" w:hAnsi="宋体" w:cs="宋体"/>
          <w:kern w:val="0"/>
          <w:sz w:val="32"/>
          <w:szCs w:val="32"/>
        </w:rPr>
      </w:pPr>
    </w:p>
    <w:p>
      <w:pPr>
        <w:keepNext w:val="0"/>
        <w:keepLines w:val="0"/>
        <w:pageBreakBefore w:val="0"/>
        <w:widowControl w:val="0"/>
        <w:kinsoku/>
        <w:wordWrap/>
        <w:overflowPunct/>
        <w:topLinePunct w:val="0"/>
        <w:autoSpaceDE w:val="0"/>
        <w:autoSpaceDN w:val="0"/>
        <w:bidi w:val="0"/>
        <w:adjustRightInd w:val="0"/>
        <w:snapToGrid/>
        <w:spacing w:line="700" w:lineRule="exact"/>
        <w:jc w:val="left"/>
        <w:textAlignment w:val="auto"/>
        <w:rPr>
          <w:rFonts w:ascii="宋体" w:cs="宋体"/>
          <w:b/>
          <w:bCs/>
          <w:kern w:val="0"/>
          <w:sz w:val="32"/>
          <w:szCs w:val="32"/>
        </w:rPr>
      </w:pPr>
      <w:r>
        <w:rPr>
          <w:rFonts w:hint="eastAsia" w:ascii="宋体" w:hAnsi="宋体" w:cs="宋体"/>
          <w:b/>
          <w:bCs/>
          <w:kern w:val="0"/>
          <w:sz w:val="32"/>
          <w:szCs w:val="32"/>
        </w:rPr>
        <w:t>第一部分工商联部门概况</w:t>
      </w:r>
    </w:p>
    <w:p>
      <w:pPr>
        <w:keepNext w:val="0"/>
        <w:keepLines w:val="0"/>
        <w:pageBreakBefore w:val="0"/>
        <w:widowControl w:val="0"/>
        <w:kinsoku/>
        <w:wordWrap/>
        <w:overflowPunct/>
        <w:topLinePunct w:val="0"/>
        <w:autoSpaceDE w:val="0"/>
        <w:autoSpaceDN w:val="0"/>
        <w:bidi w:val="0"/>
        <w:adjustRightInd w:val="0"/>
        <w:snapToGrid/>
        <w:spacing w:line="700" w:lineRule="exact"/>
        <w:jc w:val="left"/>
        <w:textAlignment w:val="auto"/>
        <w:rPr>
          <w:rFonts w:ascii="宋体" w:cs="宋体"/>
          <w:kern w:val="0"/>
          <w:sz w:val="32"/>
          <w:szCs w:val="32"/>
        </w:rPr>
      </w:pPr>
      <w:r>
        <w:rPr>
          <w:rFonts w:hint="eastAsia" w:ascii="宋体" w:hAnsi="宋体" w:cs="宋体"/>
          <w:kern w:val="0"/>
          <w:sz w:val="32"/>
          <w:szCs w:val="32"/>
        </w:rPr>
        <w:t>一、主要职能</w:t>
      </w:r>
    </w:p>
    <w:p>
      <w:pPr>
        <w:keepNext w:val="0"/>
        <w:keepLines w:val="0"/>
        <w:pageBreakBefore w:val="0"/>
        <w:widowControl w:val="0"/>
        <w:kinsoku/>
        <w:wordWrap/>
        <w:overflowPunct/>
        <w:topLinePunct w:val="0"/>
        <w:autoSpaceDE w:val="0"/>
        <w:autoSpaceDN w:val="0"/>
        <w:bidi w:val="0"/>
        <w:adjustRightInd w:val="0"/>
        <w:snapToGrid/>
        <w:spacing w:line="700" w:lineRule="exact"/>
        <w:jc w:val="left"/>
        <w:textAlignment w:val="auto"/>
        <w:rPr>
          <w:rFonts w:ascii="宋体" w:cs="宋体"/>
          <w:kern w:val="0"/>
          <w:sz w:val="32"/>
          <w:szCs w:val="32"/>
        </w:rPr>
      </w:pPr>
      <w:r>
        <w:rPr>
          <w:rFonts w:hint="eastAsia" w:ascii="宋体" w:hAnsi="宋体" w:cs="宋体"/>
          <w:kern w:val="0"/>
          <w:sz w:val="32"/>
          <w:szCs w:val="32"/>
        </w:rPr>
        <w:t>二、部门预算单位构成</w:t>
      </w:r>
    </w:p>
    <w:p>
      <w:pPr>
        <w:keepNext w:val="0"/>
        <w:keepLines w:val="0"/>
        <w:pageBreakBefore w:val="0"/>
        <w:widowControl w:val="0"/>
        <w:kinsoku/>
        <w:wordWrap/>
        <w:overflowPunct/>
        <w:topLinePunct w:val="0"/>
        <w:autoSpaceDE w:val="0"/>
        <w:autoSpaceDN w:val="0"/>
        <w:bidi w:val="0"/>
        <w:adjustRightInd w:val="0"/>
        <w:snapToGrid/>
        <w:spacing w:line="700" w:lineRule="exact"/>
        <w:jc w:val="left"/>
        <w:textAlignment w:val="auto"/>
        <w:rPr>
          <w:rFonts w:ascii="宋体" w:cs="宋体"/>
          <w:b/>
          <w:bCs/>
          <w:kern w:val="0"/>
          <w:sz w:val="32"/>
          <w:szCs w:val="32"/>
        </w:rPr>
      </w:pPr>
      <w:r>
        <w:rPr>
          <w:rFonts w:hint="eastAsia" w:ascii="宋体" w:hAnsi="宋体" w:cs="宋体"/>
          <w:b/>
          <w:bCs/>
          <w:kern w:val="0"/>
          <w:sz w:val="32"/>
          <w:szCs w:val="32"/>
        </w:rPr>
        <w:t>第二部分工商联</w:t>
      </w:r>
      <w:r>
        <w:rPr>
          <w:rFonts w:ascii="宋体" w:hAnsi="宋体" w:cs="宋体"/>
          <w:b/>
          <w:bCs/>
          <w:kern w:val="0"/>
          <w:sz w:val="32"/>
          <w:szCs w:val="32"/>
        </w:rPr>
        <w:t>201</w:t>
      </w:r>
      <w:r>
        <w:rPr>
          <w:rFonts w:hint="eastAsia" w:ascii="宋体" w:hAnsi="宋体" w:cs="宋体"/>
          <w:b/>
          <w:bCs/>
          <w:kern w:val="0"/>
          <w:sz w:val="32"/>
          <w:szCs w:val="32"/>
          <w:lang w:val="en-US" w:eastAsia="zh-CN"/>
        </w:rPr>
        <w:t xml:space="preserve">9 </w:t>
      </w:r>
      <w:r>
        <w:rPr>
          <w:rFonts w:hint="eastAsia" w:ascii="宋体" w:hAnsi="宋体" w:cs="宋体"/>
          <w:b/>
          <w:bCs/>
          <w:kern w:val="0"/>
          <w:sz w:val="32"/>
          <w:szCs w:val="32"/>
        </w:rPr>
        <w:t>年部门预算情况说明</w:t>
      </w:r>
    </w:p>
    <w:p>
      <w:pPr>
        <w:keepNext w:val="0"/>
        <w:keepLines w:val="0"/>
        <w:pageBreakBefore w:val="0"/>
        <w:widowControl w:val="0"/>
        <w:kinsoku/>
        <w:wordWrap/>
        <w:overflowPunct/>
        <w:topLinePunct w:val="0"/>
        <w:autoSpaceDE w:val="0"/>
        <w:autoSpaceDN w:val="0"/>
        <w:bidi w:val="0"/>
        <w:adjustRightInd w:val="0"/>
        <w:snapToGrid/>
        <w:spacing w:line="700" w:lineRule="exact"/>
        <w:jc w:val="left"/>
        <w:textAlignment w:val="auto"/>
        <w:rPr>
          <w:rFonts w:ascii="宋体" w:cs="宋体"/>
          <w:b/>
          <w:bCs/>
          <w:kern w:val="0"/>
          <w:sz w:val="32"/>
          <w:szCs w:val="32"/>
        </w:rPr>
      </w:pPr>
      <w:r>
        <w:rPr>
          <w:rFonts w:hint="eastAsia" w:ascii="宋体" w:hAnsi="宋体" w:cs="宋体"/>
          <w:b/>
          <w:bCs/>
          <w:kern w:val="0"/>
          <w:sz w:val="32"/>
          <w:szCs w:val="32"/>
        </w:rPr>
        <w:t>第三部分名词解释</w:t>
      </w:r>
    </w:p>
    <w:p>
      <w:pPr>
        <w:keepNext w:val="0"/>
        <w:keepLines w:val="0"/>
        <w:pageBreakBefore w:val="0"/>
        <w:widowControl w:val="0"/>
        <w:kinsoku/>
        <w:wordWrap/>
        <w:overflowPunct/>
        <w:topLinePunct w:val="0"/>
        <w:autoSpaceDE w:val="0"/>
        <w:autoSpaceDN w:val="0"/>
        <w:bidi w:val="0"/>
        <w:adjustRightInd w:val="0"/>
        <w:snapToGrid/>
        <w:spacing w:line="700" w:lineRule="exact"/>
        <w:jc w:val="both"/>
        <w:textAlignment w:val="auto"/>
        <w:rPr>
          <w:rFonts w:ascii="宋体" w:cs="宋体"/>
          <w:kern w:val="0"/>
          <w:sz w:val="32"/>
          <w:szCs w:val="32"/>
        </w:rPr>
      </w:pPr>
      <w:r>
        <w:rPr>
          <w:rFonts w:hint="eastAsia" w:ascii="宋体" w:hAnsi="宋体" w:cs="宋体"/>
          <w:kern w:val="0"/>
          <w:sz w:val="32"/>
          <w:szCs w:val="32"/>
        </w:rPr>
        <w:t>附件：工商联</w:t>
      </w:r>
      <w:r>
        <w:rPr>
          <w:rFonts w:ascii="宋体" w:hAnsi="宋体" w:cs="宋体"/>
          <w:kern w:val="0"/>
          <w:sz w:val="32"/>
          <w:szCs w:val="32"/>
        </w:rPr>
        <w:t>201</w:t>
      </w:r>
      <w:r>
        <w:rPr>
          <w:rFonts w:hint="eastAsia" w:ascii="宋体" w:hAnsi="宋体" w:cs="宋体"/>
          <w:kern w:val="0"/>
          <w:sz w:val="32"/>
          <w:szCs w:val="32"/>
          <w:lang w:val="en-US" w:eastAsia="zh-CN"/>
        </w:rPr>
        <w:t>9</w:t>
      </w:r>
      <w:r>
        <w:rPr>
          <w:rFonts w:ascii="宋体" w:hAnsi="宋体" w:cs="宋体"/>
          <w:kern w:val="0"/>
          <w:sz w:val="32"/>
          <w:szCs w:val="32"/>
        </w:rPr>
        <w:t xml:space="preserve"> </w:t>
      </w:r>
      <w:r>
        <w:rPr>
          <w:rFonts w:hint="eastAsia" w:ascii="宋体" w:hAnsi="宋体" w:cs="宋体"/>
          <w:kern w:val="0"/>
          <w:sz w:val="32"/>
          <w:szCs w:val="32"/>
        </w:rPr>
        <w:t>年部门预算公开报表</w:t>
      </w:r>
    </w:p>
    <w:p>
      <w:pPr>
        <w:keepNext w:val="0"/>
        <w:keepLines w:val="0"/>
        <w:pageBreakBefore w:val="0"/>
        <w:widowControl w:val="0"/>
        <w:kinsoku/>
        <w:wordWrap/>
        <w:overflowPunct/>
        <w:topLinePunct w:val="0"/>
        <w:autoSpaceDE w:val="0"/>
        <w:autoSpaceDN w:val="0"/>
        <w:bidi w:val="0"/>
        <w:adjustRightInd w:val="0"/>
        <w:snapToGrid/>
        <w:spacing w:line="700" w:lineRule="exact"/>
        <w:jc w:val="left"/>
        <w:textAlignment w:val="auto"/>
        <w:rPr>
          <w:rFonts w:ascii="宋体" w:cs="宋体"/>
          <w:kern w:val="0"/>
          <w:sz w:val="32"/>
          <w:szCs w:val="32"/>
        </w:rPr>
      </w:pPr>
      <w:r>
        <w:rPr>
          <w:rFonts w:hint="eastAsia" w:ascii="宋体" w:hAnsi="宋体" w:cs="宋体"/>
          <w:kern w:val="0"/>
          <w:sz w:val="32"/>
          <w:szCs w:val="32"/>
        </w:rPr>
        <w:t>一、</w:t>
      </w:r>
      <w:r>
        <w:rPr>
          <w:rFonts w:ascii="宋体" w:hAnsi="宋体" w:cs="宋体"/>
          <w:kern w:val="0"/>
          <w:sz w:val="32"/>
          <w:szCs w:val="32"/>
        </w:rPr>
        <w:t>201</w:t>
      </w:r>
      <w:r>
        <w:rPr>
          <w:rFonts w:hint="eastAsia" w:ascii="宋体" w:hAnsi="宋体" w:cs="宋体"/>
          <w:kern w:val="0"/>
          <w:sz w:val="32"/>
          <w:szCs w:val="32"/>
          <w:lang w:val="en-US" w:eastAsia="zh-CN"/>
        </w:rPr>
        <w:t>9</w:t>
      </w:r>
      <w:r>
        <w:rPr>
          <w:rFonts w:ascii="宋体" w:hAnsi="宋体" w:cs="宋体"/>
          <w:kern w:val="0"/>
          <w:sz w:val="32"/>
          <w:szCs w:val="32"/>
        </w:rPr>
        <w:t xml:space="preserve"> </w:t>
      </w:r>
      <w:r>
        <w:rPr>
          <w:rFonts w:hint="eastAsia" w:ascii="宋体" w:hAnsi="宋体" w:cs="宋体"/>
          <w:kern w:val="0"/>
          <w:sz w:val="32"/>
          <w:szCs w:val="32"/>
        </w:rPr>
        <w:t>年部门收支总体情况表</w:t>
      </w:r>
    </w:p>
    <w:p>
      <w:pPr>
        <w:keepNext w:val="0"/>
        <w:keepLines w:val="0"/>
        <w:pageBreakBefore w:val="0"/>
        <w:widowControl w:val="0"/>
        <w:kinsoku/>
        <w:wordWrap/>
        <w:overflowPunct/>
        <w:topLinePunct w:val="0"/>
        <w:autoSpaceDE w:val="0"/>
        <w:autoSpaceDN w:val="0"/>
        <w:bidi w:val="0"/>
        <w:adjustRightInd w:val="0"/>
        <w:snapToGrid/>
        <w:spacing w:line="700" w:lineRule="exact"/>
        <w:jc w:val="left"/>
        <w:textAlignment w:val="auto"/>
        <w:rPr>
          <w:rFonts w:ascii="宋体" w:cs="宋体"/>
          <w:kern w:val="0"/>
          <w:sz w:val="32"/>
          <w:szCs w:val="32"/>
        </w:rPr>
      </w:pPr>
      <w:r>
        <w:rPr>
          <w:rFonts w:hint="eastAsia" w:ascii="宋体" w:hAnsi="宋体" w:cs="宋体"/>
          <w:kern w:val="0"/>
          <w:sz w:val="32"/>
          <w:szCs w:val="32"/>
        </w:rPr>
        <w:t>二、</w:t>
      </w:r>
      <w:r>
        <w:rPr>
          <w:rFonts w:ascii="宋体" w:hAnsi="宋体" w:cs="宋体"/>
          <w:kern w:val="0"/>
          <w:sz w:val="32"/>
          <w:szCs w:val="32"/>
        </w:rPr>
        <w:t>201</w:t>
      </w:r>
      <w:r>
        <w:rPr>
          <w:rFonts w:hint="eastAsia" w:ascii="宋体" w:hAnsi="宋体" w:cs="宋体"/>
          <w:kern w:val="0"/>
          <w:sz w:val="32"/>
          <w:szCs w:val="32"/>
          <w:lang w:val="en-US" w:eastAsia="zh-CN"/>
        </w:rPr>
        <w:t>9</w:t>
      </w:r>
      <w:r>
        <w:rPr>
          <w:rFonts w:ascii="宋体" w:hAnsi="宋体" w:cs="宋体"/>
          <w:kern w:val="0"/>
          <w:sz w:val="32"/>
          <w:szCs w:val="32"/>
        </w:rPr>
        <w:t xml:space="preserve"> </w:t>
      </w:r>
      <w:r>
        <w:rPr>
          <w:rFonts w:hint="eastAsia" w:ascii="宋体" w:hAnsi="宋体" w:cs="宋体"/>
          <w:kern w:val="0"/>
          <w:sz w:val="32"/>
          <w:szCs w:val="32"/>
        </w:rPr>
        <w:t>年部门收入总体情况表</w:t>
      </w:r>
    </w:p>
    <w:p>
      <w:pPr>
        <w:keepNext w:val="0"/>
        <w:keepLines w:val="0"/>
        <w:pageBreakBefore w:val="0"/>
        <w:widowControl w:val="0"/>
        <w:kinsoku/>
        <w:wordWrap/>
        <w:overflowPunct/>
        <w:topLinePunct w:val="0"/>
        <w:autoSpaceDE w:val="0"/>
        <w:autoSpaceDN w:val="0"/>
        <w:bidi w:val="0"/>
        <w:adjustRightInd w:val="0"/>
        <w:snapToGrid/>
        <w:spacing w:line="700" w:lineRule="exact"/>
        <w:jc w:val="left"/>
        <w:textAlignment w:val="auto"/>
        <w:rPr>
          <w:rFonts w:ascii="宋体" w:cs="宋体"/>
          <w:kern w:val="0"/>
          <w:sz w:val="32"/>
          <w:szCs w:val="32"/>
        </w:rPr>
      </w:pPr>
      <w:r>
        <w:rPr>
          <w:rFonts w:hint="eastAsia" w:ascii="宋体" w:hAnsi="宋体" w:cs="宋体"/>
          <w:kern w:val="0"/>
          <w:sz w:val="32"/>
          <w:szCs w:val="32"/>
        </w:rPr>
        <w:t>三、</w:t>
      </w:r>
      <w:r>
        <w:rPr>
          <w:rFonts w:ascii="宋体" w:hAnsi="宋体" w:cs="宋体"/>
          <w:kern w:val="0"/>
          <w:sz w:val="32"/>
          <w:szCs w:val="32"/>
        </w:rPr>
        <w:t>201</w:t>
      </w:r>
      <w:r>
        <w:rPr>
          <w:rFonts w:hint="eastAsia" w:ascii="宋体" w:hAnsi="宋体" w:cs="宋体"/>
          <w:kern w:val="0"/>
          <w:sz w:val="32"/>
          <w:szCs w:val="32"/>
          <w:lang w:val="en-US" w:eastAsia="zh-CN"/>
        </w:rPr>
        <w:t>9</w:t>
      </w:r>
      <w:r>
        <w:rPr>
          <w:rFonts w:ascii="宋体" w:hAnsi="宋体" w:cs="宋体"/>
          <w:kern w:val="0"/>
          <w:sz w:val="32"/>
          <w:szCs w:val="32"/>
        </w:rPr>
        <w:t xml:space="preserve"> </w:t>
      </w:r>
      <w:r>
        <w:rPr>
          <w:rFonts w:hint="eastAsia" w:ascii="宋体" w:hAnsi="宋体" w:cs="宋体"/>
          <w:kern w:val="0"/>
          <w:sz w:val="32"/>
          <w:szCs w:val="32"/>
        </w:rPr>
        <w:t>年部门支出总体情况表</w:t>
      </w:r>
    </w:p>
    <w:p>
      <w:pPr>
        <w:keepNext w:val="0"/>
        <w:keepLines w:val="0"/>
        <w:pageBreakBefore w:val="0"/>
        <w:widowControl w:val="0"/>
        <w:kinsoku/>
        <w:wordWrap/>
        <w:overflowPunct/>
        <w:topLinePunct w:val="0"/>
        <w:autoSpaceDE w:val="0"/>
        <w:autoSpaceDN w:val="0"/>
        <w:bidi w:val="0"/>
        <w:adjustRightInd w:val="0"/>
        <w:snapToGrid/>
        <w:spacing w:line="700" w:lineRule="exact"/>
        <w:jc w:val="left"/>
        <w:textAlignment w:val="auto"/>
        <w:rPr>
          <w:rFonts w:ascii="宋体" w:cs="宋体"/>
          <w:kern w:val="0"/>
          <w:sz w:val="32"/>
          <w:szCs w:val="32"/>
        </w:rPr>
      </w:pPr>
      <w:r>
        <w:rPr>
          <w:rFonts w:hint="eastAsia" w:ascii="宋体" w:hAnsi="宋体" w:cs="宋体"/>
          <w:kern w:val="0"/>
          <w:sz w:val="32"/>
          <w:szCs w:val="32"/>
        </w:rPr>
        <w:t>四、</w:t>
      </w:r>
      <w:r>
        <w:rPr>
          <w:rFonts w:ascii="宋体" w:hAnsi="宋体" w:cs="宋体"/>
          <w:kern w:val="0"/>
          <w:sz w:val="32"/>
          <w:szCs w:val="32"/>
        </w:rPr>
        <w:t>201</w:t>
      </w:r>
      <w:r>
        <w:rPr>
          <w:rFonts w:hint="eastAsia" w:ascii="宋体" w:hAnsi="宋体" w:cs="宋体"/>
          <w:kern w:val="0"/>
          <w:sz w:val="32"/>
          <w:szCs w:val="32"/>
          <w:lang w:val="en-US" w:eastAsia="zh-CN"/>
        </w:rPr>
        <w:t>9</w:t>
      </w:r>
      <w:r>
        <w:rPr>
          <w:rFonts w:ascii="宋体" w:hAnsi="宋体" w:cs="宋体"/>
          <w:kern w:val="0"/>
          <w:sz w:val="32"/>
          <w:szCs w:val="32"/>
        </w:rPr>
        <w:t xml:space="preserve"> </w:t>
      </w:r>
      <w:r>
        <w:rPr>
          <w:rFonts w:hint="eastAsia" w:ascii="宋体" w:hAnsi="宋体" w:cs="宋体"/>
          <w:kern w:val="0"/>
          <w:sz w:val="32"/>
          <w:szCs w:val="32"/>
        </w:rPr>
        <w:t>年一般公共预算支出情况表</w:t>
      </w:r>
    </w:p>
    <w:p>
      <w:pPr>
        <w:keepNext w:val="0"/>
        <w:keepLines w:val="0"/>
        <w:pageBreakBefore w:val="0"/>
        <w:widowControl w:val="0"/>
        <w:kinsoku/>
        <w:wordWrap/>
        <w:overflowPunct/>
        <w:topLinePunct w:val="0"/>
        <w:autoSpaceDE w:val="0"/>
        <w:autoSpaceDN w:val="0"/>
        <w:bidi w:val="0"/>
        <w:adjustRightInd w:val="0"/>
        <w:snapToGrid/>
        <w:spacing w:line="700" w:lineRule="exact"/>
        <w:jc w:val="left"/>
        <w:textAlignment w:val="auto"/>
        <w:rPr>
          <w:rFonts w:ascii="宋体" w:cs="宋体"/>
          <w:kern w:val="0"/>
          <w:sz w:val="32"/>
          <w:szCs w:val="32"/>
        </w:rPr>
      </w:pPr>
      <w:r>
        <w:rPr>
          <w:rFonts w:hint="eastAsia" w:ascii="宋体" w:hAnsi="宋体" w:cs="宋体"/>
          <w:kern w:val="0"/>
          <w:sz w:val="32"/>
          <w:szCs w:val="32"/>
        </w:rPr>
        <w:t>五、</w:t>
      </w:r>
      <w:r>
        <w:rPr>
          <w:rFonts w:ascii="宋体" w:hAnsi="宋体" w:cs="宋体"/>
          <w:kern w:val="0"/>
          <w:sz w:val="32"/>
          <w:szCs w:val="32"/>
        </w:rPr>
        <w:t>201</w:t>
      </w:r>
      <w:r>
        <w:rPr>
          <w:rFonts w:hint="eastAsia" w:ascii="宋体" w:hAnsi="宋体" w:cs="宋体"/>
          <w:kern w:val="0"/>
          <w:sz w:val="32"/>
          <w:szCs w:val="32"/>
          <w:lang w:val="en-US" w:eastAsia="zh-CN"/>
        </w:rPr>
        <w:t>9</w:t>
      </w:r>
      <w:r>
        <w:rPr>
          <w:rFonts w:ascii="宋体" w:hAnsi="宋体" w:cs="宋体"/>
          <w:kern w:val="0"/>
          <w:sz w:val="32"/>
          <w:szCs w:val="32"/>
        </w:rPr>
        <w:t xml:space="preserve"> </w:t>
      </w:r>
      <w:r>
        <w:rPr>
          <w:rFonts w:hint="eastAsia" w:ascii="宋体" w:hAnsi="宋体" w:cs="宋体"/>
          <w:kern w:val="0"/>
          <w:sz w:val="32"/>
          <w:szCs w:val="32"/>
        </w:rPr>
        <w:t>年财政拨款收支总体情况表</w:t>
      </w:r>
    </w:p>
    <w:p>
      <w:pPr>
        <w:keepNext w:val="0"/>
        <w:keepLines w:val="0"/>
        <w:pageBreakBefore w:val="0"/>
        <w:widowControl w:val="0"/>
        <w:kinsoku/>
        <w:wordWrap/>
        <w:overflowPunct/>
        <w:topLinePunct w:val="0"/>
        <w:autoSpaceDE w:val="0"/>
        <w:autoSpaceDN w:val="0"/>
        <w:bidi w:val="0"/>
        <w:adjustRightInd w:val="0"/>
        <w:snapToGrid/>
        <w:spacing w:line="700" w:lineRule="exact"/>
        <w:jc w:val="left"/>
        <w:textAlignment w:val="auto"/>
        <w:rPr>
          <w:rFonts w:hint="eastAsia" w:ascii="宋体" w:hAnsi="宋体" w:cs="宋体"/>
          <w:kern w:val="0"/>
          <w:sz w:val="32"/>
          <w:szCs w:val="32"/>
        </w:rPr>
      </w:pPr>
      <w:r>
        <w:rPr>
          <w:rFonts w:hint="eastAsia" w:ascii="宋体" w:hAnsi="宋体" w:cs="宋体"/>
          <w:kern w:val="0"/>
          <w:sz w:val="32"/>
          <w:szCs w:val="32"/>
        </w:rPr>
        <w:t>六、</w:t>
      </w:r>
      <w:r>
        <w:rPr>
          <w:rFonts w:ascii="宋体" w:hAnsi="宋体" w:cs="宋体"/>
          <w:kern w:val="0"/>
          <w:sz w:val="32"/>
          <w:szCs w:val="32"/>
        </w:rPr>
        <w:t>201</w:t>
      </w:r>
      <w:r>
        <w:rPr>
          <w:rFonts w:hint="eastAsia" w:ascii="宋体" w:hAnsi="宋体" w:cs="宋体"/>
          <w:kern w:val="0"/>
          <w:sz w:val="32"/>
          <w:szCs w:val="32"/>
          <w:lang w:val="en-US" w:eastAsia="zh-CN"/>
        </w:rPr>
        <w:t>9</w:t>
      </w:r>
      <w:r>
        <w:rPr>
          <w:rFonts w:ascii="宋体" w:hAnsi="宋体" w:cs="宋体"/>
          <w:kern w:val="0"/>
          <w:sz w:val="32"/>
          <w:szCs w:val="32"/>
        </w:rPr>
        <w:t xml:space="preserve"> </w:t>
      </w:r>
      <w:r>
        <w:rPr>
          <w:rFonts w:hint="eastAsia" w:ascii="宋体" w:hAnsi="宋体" w:cs="宋体"/>
          <w:kern w:val="0"/>
          <w:sz w:val="32"/>
          <w:szCs w:val="32"/>
        </w:rPr>
        <w:t>年支出经济分类汇总表</w:t>
      </w:r>
    </w:p>
    <w:p>
      <w:pPr>
        <w:keepNext w:val="0"/>
        <w:keepLines w:val="0"/>
        <w:pageBreakBefore w:val="0"/>
        <w:widowControl w:val="0"/>
        <w:kinsoku/>
        <w:wordWrap/>
        <w:overflowPunct/>
        <w:topLinePunct w:val="0"/>
        <w:autoSpaceDE w:val="0"/>
        <w:autoSpaceDN w:val="0"/>
        <w:bidi w:val="0"/>
        <w:adjustRightInd w:val="0"/>
        <w:snapToGrid/>
        <w:spacing w:line="700" w:lineRule="exact"/>
        <w:jc w:val="left"/>
        <w:textAlignment w:val="auto"/>
        <w:rPr>
          <w:rFonts w:ascii="宋体" w:cs="宋体"/>
          <w:kern w:val="0"/>
          <w:sz w:val="32"/>
          <w:szCs w:val="32"/>
        </w:rPr>
      </w:pPr>
      <w:r>
        <w:rPr>
          <w:rFonts w:hint="eastAsia" w:ascii="宋体" w:hAnsi="宋体" w:cs="宋体"/>
          <w:kern w:val="0"/>
          <w:sz w:val="32"/>
          <w:szCs w:val="32"/>
        </w:rPr>
        <w:t>七、</w:t>
      </w:r>
      <w:r>
        <w:rPr>
          <w:rFonts w:ascii="宋体" w:hAnsi="宋体" w:cs="宋体"/>
          <w:kern w:val="0"/>
          <w:sz w:val="32"/>
          <w:szCs w:val="32"/>
        </w:rPr>
        <w:t>201</w:t>
      </w:r>
      <w:r>
        <w:rPr>
          <w:rFonts w:hint="eastAsia" w:ascii="宋体" w:hAnsi="宋体" w:cs="宋体"/>
          <w:kern w:val="0"/>
          <w:sz w:val="32"/>
          <w:szCs w:val="32"/>
          <w:lang w:val="en-US" w:eastAsia="zh-CN"/>
        </w:rPr>
        <w:t>9</w:t>
      </w:r>
      <w:r>
        <w:rPr>
          <w:rFonts w:ascii="宋体" w:hAnsi="宋体" w:cs="宋体"/>
          <w:kern w:val="0"/>
          <w:sz w:val="32"/>
          <w:szCs w:val="32"/>
        </w:rPr>
        <w:t xml:space="preserve"> </w:t>
      </w:r>
      <w:r>
        <w:rPr>
          <w:rFonts w:hint="eastAsia" w:ascii="宋体" w:hAnsi="宋体" w:cs="宋体"/>
          <w:kern w:val="0"/>
          <w:sz w:val="32"/>
          <w:szCs w:val="32"/>
        </w:rPr>
        <w:t>年一般公共预算基本支出情况表</w:t>
      </w:r>
    </w:p>
    <w:p>
      <w:pPr>
        <w:keepNext w:val="0"/>
        <w:keepLines w:val="0"/>
        <w:pageBreakBefore w:val="0"/>
        <w:widowControl w:val="0"/>
        <w:kinsoku/>
        <w:wordWrap/>
        <w:overflowPunct/>
        <w:topLinePunct w:val="0"/>
        <w:autoSpaceDE w:val="0"/>
        <w:autoSpaceDN w:val="0"/>
        <w:bidi w:val="0"/>
        <w:adjustRightInd w:val="0"/>
        <w:snapToGrid/>
        <w:spacing w:line="700" w:lineRule="exact"/>
        <w:jc w:val="left"/>
        <w:textAlignment w:val="auto"/>
        <w:rPr>
          <w:rFonts w:ascii="宋体" w:cs="宋体"/>
          <w:kern w:val="0"/>
          <w:sz w:val="32"/>
          <w:szCs w:val="32"/>
        </w:rPr>
      </w:pPr>
      <w:r>
        <w:rPr>
          <w:rFonts w:hint="eastAsia" w:ascii="宋体" w:hAnsi="宋体" w:cs="宋体"/>
          <w:kern w:val="0"/>
          <w:sz w:val="32"/>
          <w:szCs w:val="32"/>
        </w:rPr>
        <w:t>八、</w:t>
      </w:r>
      <w:r>
        <w:rPr>
          <w:rFonts w:ascii="宋体" w:hAnsi="宋体" w:cs="宋体"/>
          <w:kern w:val="0"/>
          <w:sz w:val="32"/>
          <w:szCs w:val="32"/>
        </w:rPr>
        <w:t>201</w:t>
      </w:r>
      <w:r>
        <w:rPr>
          <w:rFonts w:hint="eastAsia" w:ascii="宋体" w:hAnsi="宋体" w:cs="宋体"/>
          <w:kern w:val="0"/>
          <w:sz w:val="32"/>
          <w:szCs w:val="32"/>
          <w:lang w:val="en-US" w:eastAsia="zh-CN"/>
        </w:rPr>
        <w:t>9</w:t>
      </w:r>
      <w:r>
        <w:rPr>
          <w:rFonts w:ascii="宋体" w:hAnsi="宋体" w:cs="宋体"/>
          <w:kern w:val="0"/>
          <w:sz w:val="32"/>
          <w:szCs w:val="32"/>
        </w:rPr>
        <w:t xml:space="preserve"> </w:t>
      </w:r>
      <w:r>
        <w:rPr>
          <w:rFonts w:hint="eastAsia" w:ascii="宋体" w:hAnsi="宋体" w:cs="宋体"/>
          <w:kern w:val="0"/>
          <w:sz w:val="32"/>
          <w:szCs w:val="32"/>
        </w:rPr>
        <w:t>年政府性基金预算支出情况表</w:t>
      </w:r>
    </w:p>
    <w:p>
      <w:pPr>
        <w:keepNext w:val="0"/>
        <w:keepLines w:val="0"/>
        <w:pageBreakBefore w:val="0"/>
        <w:widowControl w:val="0"/>
        <w:kinsoku/>
        <w:wordWrap/>
        <w:overflowPunct/>
        <w:topLinePunct w:val="0"/>
        <w:autoSpaceDE w:val="0"/>
        <w:autoSpaceDN w:val="0"/>
        <w:bidi w:val="0"/>
        <w:adjustRightInd w:val="0"/>
        <w:snapToGrid/>
        <w:spacing w:line="700" w:lineRule="exact"/>
        <w:jc w:val="left"/>
        <w:textAlignment w:val="auto"/>
        <w:rPr>
          <w:rFonts w:ascii="宋体" w:cs="宋体"/>
          <w:kern w:val="0"/>
          <w:sz w:val="32"/>
          <w:szCs w:val="32"/>
        </w:rPr>
      </w:pPr>
      <w:r>
        <w:rPr>
          <w:rFonts w:hint="eastAsia" w:ascii="宋体" w:hAnsi="宋体" w:cs="宋体"/>
          <w:kern w:val="0"/>
          <w:sz w:val="32"/>
          <w:szCs w:val="32"/>
        </w:rPr>
        <w:t>九、</w:t>
      </w:r>
      <w:r>
        <w:rPr>
          <w:rFonts w:ascii="宋体" w:hAnsi="宋体" w:cs="宋体"/>
          <w:kern w:val="0"/>
          <w:sz w:val="32"/>
          <w:szCs w:val="32"/>
        </w:rPr>
        <w:t>201</w:t>
      </w:r>
      <w:r>
        <w:rPr>
          <w:rFonts w:hint="eastAsia" w:ascii="宋体" w:hAnsi="宋体" w:cs="宋体"/>
          <w:kern w:val="0"/>
          <w:sz w:val="32"/>
          <w:szCs w:val="32"/>
          <w:lang w:val="en-US" w:eastAsia="zh-CN"/>
        </w:rPr>
        <w:t>9</w:t>
      </w:r>
      <w:r>
        <w:rPr>
          <w:rFonts w:ascii="宋体" w:hAnsi="宋体" w:cs="宋体"/>
          <w:kern w:val="0"/>
          <w:sz w:val="32"/>
          <w:szCs w:val="32"/>
        </w:rPr>
        <w:t xml:space="preserve"> </w:t>
      </w:r>
      <w:r>
        <w:rPr>
          <w:rFonts w:hint="eastAsia" w:ascii="宋体" w:hAnsi="宋体" w:cs="宋体"/>
          <w:kern w:val="0"/>
          <w:sz w:val="32"/>
          <w:szCs w:val="32"/>
        </w:rPr>
        <w:t>年一般公共预算“三公”经费支出情况表</w:t>
      </w:r>
    </w:p>
    <w:p>
      <w:pPr>
        <w:autoSpaceDE w:val="0"/>
        <w:autoSpaceDN w:val="0"/>
        <w:adjustRightInd w:val="0"/>
        <w:spacing w:line="480" w:lineRule="exact"/>
        <w:jc w:val="left"/>
        <w:rPr>
          <w:rFonts w:ascii="宋体" w:cs="宋体"/>
          <w:kern w:val="0"/>
          <w:sz w:val="32"/>
          <w:szCs w:val="32"/>
        </w:rPr>
      </w:pPr>
    </w:p>
    <w:p>
      <w:pPr>
        <w:autoSpaceDE w:val="0"/>
        <w:autoSpaceDN w:val="0"/>
        <w:adjustRightInd w:val="0"/>
        <w:spacing w:line="480" w:lineRule="exact"/>
        <w:jc w:val="center"/>
        <w:rPr>
          <w:rFonts w:hint="eastAsia" w:ascii="宋体" w:hAnsi="宋体" w:cs="宋体"/>
          <w:b/>
          <w:bCs/>
          <w:kern w:val="0"/>
          <w:sz w:val="32"/>
          <w:szCs w:val="32"/>
        </w:rPr>
      </w:pPr>
    </w:p>
    <w:p>
      <w:pPr>
        <w:autoSpaceDE w:val="0"/>
        <w:autoSpaceDN w:val="0"/>
        <w:adjustRightInd w:val="0"/>
        <w:spacing w:line="480" w:lineRule="exact"/>
        <w:jc w:val="both"/>
        <w:rPr>
          <w:rFonts w:hint="eastAsia" w:ascii="宋体" w:hAnsi="宋体" w:cs="宋体"/>
          <w:b/>
          <w:bCs/>
          <w:kern w:val="0"/>
          <w:sz w:val="32"/>
          <w:szCs w:val="32"/>
        </w:rPr>
      </w:pPr>
    </w:p>
    <w:p>
      <w:pPr>
        <w:autoSpaceDE w:val="0"/>
        <w:autoSpaceDN w:val="0"/>
        <w:adjustRightInd w:val="0"/>
        <w:spacing w:line="480" w:lineRule="exact"/>
        <w:jc w:val="center"/>
        <w:rPr>
          <w:rFonts w:hint="eastAsia" w:ascii="宋体" w:hAnsi="宋体" w:cs="宋体"/>
          <w:b/>
          <w:bCs/>
          <w:kern w:val="0"/>
          <w:sz w:val="32"/>
          <w:szCs w:val="32"/>
        </w:rPr>
      </w:pPr>
    </w:p>
    <w:p>
      <w:pPr>
        <w:keepNext w:val="0"/>
        <w:keepLines w:val="0"/>
        <w:pageBreakBefore w:val="0"/>
        <w:kinsoku/>
        <w:overflowPunct/>
        <w:topLinePunct w:val="0"/>
        <w:autoSpaceDE w:val="0"/>
        <w:autoSpaceDN w:val="0"/>
        <w:bidi w:val="0"/>
        <w:adjustRightInd w:val="0"/>
        <w:snapToGrid/>
        <w:spacing w:line="520" w:lineRule="exact"/>
        <w:jc w:val="center"/>
        <w:textAlignment w:val="auto"/>
        <w:rPr>
          <w:rFonts w:hint="eastAsia" w:ascii="宋体" w:hAnsi="宋体" w:eastAsia="宋体" w:cs="宋体"/>
          <w:b/>
          <w:bCs/>
          <w:spacing w:val="20"/>
          <w:kern w:val="0"/>
          <w:sz w:val="32"/>
          <w:szCs w:val="32"/>
        </w:rPr>
      </w:pPr>
      <w:r>
        <w:rPr>
          <w:rFonts w:hint="eastAsia" w:ascii="宋体" w:hAnsi="宋体" w:eastAsia="宋体" w:cs="宋体"/>
          <w:b/>
          <w:bCs/>
          <w:spacing w:val="20"/>
          <w:kern w:val="0"/>
          <w:sz w:val="32"/>
          <w:szCs w:val="32"/>
        </w:rPr>
        <w:t>第一部分</w:t>
      </w:r>
    </w:p>
    <w:p>
      <w:pPr>
        <w:keepNext w:val="0"/>
        <w:keepLines w:val="0"/>
        <w:pageBreakBefore w:val="0"/>
        <w:kinsoku/>
        <w:overflowPunct/>
        <w:topLinePunct w:val="0"/>
        <w:autoSpaceDE w:val="0"/>
        <w:autoSpaceDN w:val="0"/>
        <w:bidi w:val="0"/>
        <w:adjustRightInd w:val="0"/>
        <w:snapToGrid/>
        <w:spacing w:line="520" w:lineRule="exact"/>
        <w:jc w:val="center"/>
        <w:textAlignment w:val="auto"/>
        <w:rPr>
          <w:rFonts w:hint="eastAsia" w:ascii="宋体" w:hAnsi="宋体" w:eastAsia="宋体" w:cs="宋体"/>
          <w:b/>
          <w:bCs/>
          <w:spacing w:val="20"/>
          <w:kern w:val="0"/>
          <w:sz w:val="32"/>
          <w:szCs w:val="32"/>
        </w:rPr>
      </w:pPr>
      <w:r>
        <w:rPr>
          <w:rFonts w:hint="eastAsia" w:ascii="宋体" w:hAnsi="宋体" w:eastAsia="宋体" w:cs="宋体"/>
          <w:b/>
          <w:bCs/>
          <w:spacing w:val="20"/>
          <w:kern w:val="0"/>
          <w:sz w:val="32"/>
          <w:szCs w:val="32"/>
        </w:rPr>
        <w:t>工商联部门概况</w:t>
      </w:r>
    </w:p>
    <w:p>
      <w:pPr>
        <w:keepNext w:val="0"/>
        <w:keepLines w:val="0"/>
        <w:pageBreakBefore w:val="0"/>
        <w:kinsoku/>
        <w:overflowPunct/>
        <w:topLinePunct w:val="0"/>
        <w:autoSpaceDE w:val="0"/>
        <w:autoSpaceDN w:val="0"/>
        <w:bidi w:val="0"/>
        <w:adjustRightInd w:val="0"/>
        <w:snapToGrid/>
        <w:spacing w:line="520" w:lineRule="exact"/>
        <w:jc w:val="left"/>
        <w:textAlignment w:val="auto"/>
        <w:rPr>
          <w:rFonts w:hint="eastAsia" w:ascii="仿宋" w:hAnsi="仿宋" w:eastAsia="仿宋" w:cs="仿宋"/>
          <w:spacing w:val="0"/>
          <w:kern w:val="0"/>
          <w:sz w:val="32"/>
          <w:szCs w:val="32"/>
        </w:rPr>
      </w:pPr>
      <w:r>
        <w:rPr>
          <w:rFonts w:hint="eastAsia" w:ascii="仿宋" w:hAnsi="仿宋" w:eastAsia="仿宋" w:cs="仿宋"/>
          <w:spacing w:val="20"/>
          <w:kern w:val="0"/>
          <w:sz w:val="32"/>
          <w:szCs w:val="32"/>
        </w:rPr>
        <w:t xml:space="preserve">   </w:t>
      </w:r>
    </w:p>
    <w:p>
      <w:pPr>
        <w:keepNext w:val="0"/>
        <w:keepLines w:val="0"/>
        <w:pageBreakBefore w:val="0"/>
        <w:kinsoku/>
        <w:overflowPunct/>
        <w:topLinePunct w:val="0"/>
        <w:autoSpaceDE w:val="0"/>
        <w:autoSpaceDN w:val="0"/>
        <w:bidi w:val="0"/>
        <w:adjustRightInd w:val="0"/>
        <w:snapToGrid/>
        <w:spacing w:line="520" w:lineRule="exact"/>
        <w:jc w:val="left"/>
        <w:textAlignment w:val="auto"/>
        <w:rPr>
          <w:rFonts w:hint="eastAsia" w:ascii="仿宋" w:hAnsi="仿宋" w:eastAsia="仿宋" w:cs="仿宋"/>
          <w:b/>
          <w:bCs/>
          <w:spacing w:val="0"/>
          <w:kern w:val="0"/>
          <w:sz w:val="32"/>
          <w:szCs w:val="32"/>
        </w:rPr>
      </w:pPr>
      <w:r>
        <w:rPr>
          <w:rFonts w:hint="eastAsia" w:ascii="仿宋" w:hAnsi="仿宋" w:eastAsia="仿宋" w:cs="仿宋"/>
          <w:spacing w:val="0"/>
          <w:kern w:val="0"/>
          <w:sz w:val="32"/>
          <w:szCs w:val="32"/>
        </w:rPr>
        <w:t xml:space="preserve"> </w:t>
      </w:r>
      <w:r>
        <w:rPr>
          <w:rFonts w:hint="eastAsia" w:ascii="仿宋" w:hAnsi="仿宋" w:eastAsia="仿宋" w:cs="仿宋"/>
          <w:spacing w:val="0"/>
          <w:kern w:val="0"/>
          <w:sz w:val="32"/>
          <w:szCs w:val="32"/>
          <w:lang w:val="en-US" w:eastAsia="zh-CN"/>
        </w:rPr>
        <w:t xml:space="preserve">   </w:t>
      </w:r>
      <w:r>
        <w:rPr>
          <w:rFonts w:hint="eastAsia" w:ascii="仿宋" w:hAnsi="仿宋" w:eastAsia="仿宋" w:cs="仿宋"/>
          <w:b/>
          <w:bCs/>
          <w:spacing w:val="0"/>
          <w:kern w:val="0"/>
          <w:sz w:val="32"/>
          <w:szCs w:val="32"/>
        </w:rPr>
        <w:t>一、主要职能</w:t>
      </w:r>
    </w:p>
    <w:p>
      <w:pPr>
        <w:keepNext w:val="0"/>
        <w:keepLines w:val="0"/>
        <w:pageBreakBefore w:val="0"/>
        <w:kinsoku/>
        <w:overflowPunct/>
        <w:topLinePunct w:val="0"/>
        <w:autoSpaceDE w:val="0"/>
        <w:autoSpaceDN w:val="0"/>
        <w:bidi w:val="0"/>
        <w:adjustRightInd w:val="0"/>
        <w:snapToGrid/>
        <w:spacing w:line="520" w:lineRule="exact"/>
        <w:jc w:val="left"/>
        <w:textAlignment w:val="auto"/>
        <w:rPr>
          <w:rFonts w:hint="eastAsia" w:ascii="仿宋" w:hAnsi="仿宋" w:eastAsia="仿宋" w:cs="仿宋"/>
          <w:spacing w:val="0"/>
          <w:kern w:val="0"/>
          <w:sz w:val="32"/>
          <w:szCs w:val="32"/>
        </w:rPr>
      </w:pPr>
      <w:r>
        <w:rPr>
          <w:rFonts w:hint="eastAsia" w:ascii="仿宋" w:hAnsi="仿宋" w:eastAsia="仿宋" w:cs="仿宋"/>
          <w:spacing w:val="0"/>
          <w:kern w:val="0"/>
          <w:sz w:val="32"/>
          <w:szCs w:val="32"/>
        </w:rPr>
        <w:t xml:space="preserve">    （一）机构设置情况</w:t>
      </w:r>
    </w:p>
    <w:p>
      <w:pPr>
        <w:keepNext w:val="0"/>
        <w:keepLines w:val="0"/>
        <w:pageBreakBefore w:val="0"/>
        <w:kinsoku/>
        <w:overflowPunct/>
        <w:topLinePunct w:val="0"/>
        <w:autoSpaceDE w:val="0"/>
        <w:autoSpaceDN w:val="0"/>
        <w:bidi w:val="0"/>
        <w:adjustRightInd w:val="0"/>
        <w:snapToGrid/>
        <w:spacing w:line="540" w:lineRule="exact"/>
        <w:jc w:val="left"/>
        <w:textAlignment w:val="auto"/>
        <w:rPr>
          <w:rFonts w:hint="eastAsia" w:ascii="仿宋" w:hAnsi="仿宋" w:eastAsia="仿宋" w:cs="仿宋"/>
          <w:spacing w:val="0"/>
          <w:kern w:val="0"/>
          <w:sz w:val="32"/>
          <w:szCs w:val="32"/>
        </w:rPr>
      </w:pPr>
      <w:r>
        <w:rPr>
          <w:rFonts w:hint="eastAsia" w:ascii="仿宋" w:hAnsi="仿宋" w:eastAsia="仿宋" w:cs="仿宋"/>
          <w:spacing w:val="0"/>
          <w:kern w:val="0"/>
          <w:sz w:val="32"/>
          <w:szCs w:val="32"/>
        </w:rPr>
        <w:t xml:space="preserve">    工商联</w:t>
      </w:r>
      <w:r>
        <w:rPr>
          <w:rFonts w:hint="eastAsia" w:ascii="仿宋" w:hAnsi="仿宋" w:eastAsia="仿宋" w:cs="仿宋"/>
          <w:spacing w:val="0"/>
          <w:kern w:val="0"/>
          <w:sz w:val="32"/>
          <w:szCs w:val="32"/>
          <w:lang w:eastAsia="zh-CN"/>
        </w:rPr>
        <w:t>机构规格为科级，</w:t>
      </w:r>
      <w:r>
        <w:rPr>
          <w:rFonts w:hint="eastAsia" w:ascii="仿宋" w:hAnsi="仿宋" w:eastAsia="仿宋" w:cs="仿宋"/>
          <w:spacing w:val="0"/>
          <w:kern w:val="0"/>
          <w:sz w:val="32"/>
          <w:szCs w:val="32"/>
        </w:rPr>
        <w:t>现有在编人员3人，</w:t>
      </w:r>
      <w:r>
        <w:rPr>
          <w:rFonts w:hint="eastAsia" w:ascii="仿宋" w:hAnsi="仿宋" w:eastAsia="仿宋" w:cs="仿宋"/>
          <w:spacing w:val="0"/>
          <w:kern w:val="0"/>
          <w:sz w:val="32"/>
          <w:szCs w:val="32"/>
          <w:lang w:eastAsia="zh-CN"/>
        </w:rPr>
        <w:t>其中行政编</w:t>
      </w:r>
      <w:r>
        <w:rPr>
          <w:rFonts w:hint="eastAsia" w:ascii="仿宋" w:hAnsi="仿宋" w:eastAsia="仿宋" w:cs="仿宋"/>
          <w:spacing w:val="0"/>
          <w:kern w:val="0"/>
          <w:sz w:val="32"/>
          <w:szCs w:val="32"/>
          <w:lang w:val="en-US" w:eastAsia="zh-CN"/>
        </w:rPr>
        <w:t>3人，事业编0人，在职人员2人，离退休0人，</w:t>
      </w:r>
      <w:r>
        <w:rPr>
          <w:rFonts w:hint="eastAsia" w:ascii="仿宋" w:hAnsi="仿宋" w:eastAsia="仿宋" w:cs="仿宋"/>
          <w:spacing w:val="0"/>
          <w:kern w:val="0"/>
          <w:sz w:val="32"/>
          <w:szCs w:val="32"/>
        </w:rPr>
        <w:t>内设</w:t>
      </w:r>
      <w:r>
        <w:rPr>
          <w:rFonts w:hint="eastAsia" w:ascii="仿宋" w:hAnsi="仿宋" w:eastAsia="仿宋" w:cs="仿宋"/>
          <w:spacing w:val="0"/>
          <w:kern w:val="0"/>
          <w:sz w:val="32"/>
          <w:szCs w:val="32"/>
          <w:lang w:eastAsia="zh-CN"/>
        </w:rPr>
        <w:t>组宣部</w:t>
      </w:r>
      <w:r>
        <w:rPr>
          <w:rFonts w:hint="eastAsia" w:ascii="仿宋" w:hAnsi="仿宋" w:eastAsia="仿宋" w:cs="仿宋"/>
          <w:spacing w:val="0"/>
          <w:kern w:val="0"/>
          <w:sz w:val="32"/>
          <w:szCs w:val="32"/>
        </w:rPr>
        <w:t>1个</w:t>
      </w:r>
      <w:r>
        <w:rPr>
          <w:rFonts w:hint="eastAsia" w:ascii="仿宋" w:hAnsi="仿宋" w:eastAsia="仿宋" w:cs="仿宋"/>
          <w:spacing w:val="0"/>
          <w:kern w:val="0"/>
          <w:sz w:val="32"/>
          <w:szCs w:val="32"/>
          <w:lang w:eastAsia="zh-CN"/>
        </w:rPr>
        <w:t>，经济联络部</w:t>
      </w:r>
      <w:r>
        <w:rPr>
          <w:rFonts w:hint="eastAsia" w:ascii="仿宋" w:hAnsi="仿宋" w:eastAsia="仿宋" w:cs="仿宋"/>
          <w:spacing w:val="0"/>
          <w:kern w:val="0"/>
          <w:sz w:val="32"/>
          <w:szCs w:val="32"/>
          <w:lang w:val="en-US" w:eastAsia="zh-CN"/>
        </w:rPr>
        <w:t>1个，</w:t>
      </w:r>
      <w:r>
        <w:rPr>
          <w:rFonts w:hint="eastAsia" w:ascii="仿宋" w:hAnsi="仿宋" w:eastAsia="仿宋" w:cs="仿宋"/>
          <w:spacing w:val="0"/>
          <w:kern w:val="0"/>
          <w:sz w:val="32"/>
          <w:szCs w:val="32"/>
        </w:rPr>
        <w:t>办公室</w:t>
      </w:r>
      <w:r>
        <w:rPr>
          <w:rFonts w:hint="eastAsia" w:ascii="仿宋" w:hAnsi="仿宋" w:eastAsia="仿宋" w:cs="仿宋"/>
          <w:spacing w:val="0"/>
          <w:kern w:val="0"/>
          <w:sz w:val="32"/>
          <w:szCs w:val="32"/>
          <w:lang w:val="en-US" w:eastAsia="zh-CN"/>
        </w:rPr>
        <w:t>1个，所属事业单位0个</w:t>
      </w:r>
      <w:r>
        <w:rPr>
          <w:rFonts w:hint="eastAsia" w:ascii="仿宋" w:hAnsi="仿宋" w:eastAsia="仿宋" w:cs="仿宋"/>
          <w:spacing w:val="0"/>
          <w:kern w:val="0"/>
          <w:sz w:val="32"/>
          <w:szCs w:val="32"/>
        </w:rPr>
        <w:t>。</w:t>
      </w:r>
    </w:p>
    <w:p>
      <w:pPr>
        <w:keepNext w:val="0"/>
        <w:keepLines w:val="0"/>
        <w:pageBreakBefore w:val="0"/>
        <w:kinsoku/>
        <w:overflowPunct/>
        <w:topLinePunct w:val="0"/>
        <w:autoSpaceDE w:val="0"/>
        <w:autoSpaceDN w:val="0"/>
        <w:bidi w:val="0"/>
        <w:adjustRightInd w:val="0"/>
        <w:snapToGrid/>
        <w:spacing w:line="540" w:lineRule="exact"/>
        <w:jc w:val="left"/>
        <w:textAlignment w:val="auto"/>
        <w:rPr>
          <w:rFonts w:hint="eastAsia" w:ascii="仿宋" w:hAnsi="仿宋" w:eastAsia="仿宋" w:cs="仿宋"/>
          <w:spacing w:val="0"/>
          <w:kern w:val="0"/>
          <w:sz w:val="32"/>
          <w:szCs w:val="32"/>
          <w:lang w:eastAsia="zh-CN"/>
        </w:rPr>
      </w:pPr>
      <w:r>
        <w:rPr>
          <w:rFonts w:hint="eastAsia" w:ascii="仿宋" w:hAnsi="仿宋" w:eastAsia="仿宋" w:cs="仿宋"/>
          <w:spacing w:val="0"/>
          <w:kern w:val="0"/>
          <w:sz w:val="32"/>
          <w:szCs w:val="32"/>
        </w:rPr>
        <w:t xml:space="preserve">    （二）部门职责</w:t>
      </w:r>
    </w:p>
    <w:p>
      <w:pPr>
        <w:pStyle w:val="4"/>
        <w:keepNext w:val="0"/>
        <w:keepLines w:val="0"/>
        <w:pageBreakBefore w:val="0"/>
        <w:widowControl/>
        <w:kinsoku/>
        <w:wordWrap w:val="0"/>
        <w:overflowPunct/>
        <w:topLinePunct w:val="0"/>
        <w:bidi w:val="0"/>
        <w:snapToGrid/>
        <w:spacing w:after="120" w:line="540" w:lineRule="exact"/>
        <w:jc w:val="both"/>
        <w:textAlignment w:val="auto"/>
        <w:rPr>
          <w:rFonts w:hint="eastAsia" w:ascii="仿宋" w:hAnsi="仿宋" w:eastAsia="仿宋" w:cs="仿宋"/>
          <w:spacing w:val="0"/>
          <w:sz w:val="32"/>
          <w:szCs w:val="32"/>
        </w:rPr>
      </w:pPr>
      <w:r>
        <w:rPr>
          <w:rFonts w:hint="eastAsia" w:ascii="仿宋" w:hAnsi="仿宋" w:eastAsia="仿宋" w:cs="仿宋"/>
          <w:spacing w:val="0"/>
          <w:sz w:val="32"/>
          <w:szCs w:val="32"/>
        </w:rPr>
        <w:t xml:space="preserve">    </w:t>
      </w:r>
      <w:r>
        <w:rPr>
          <w:rFonts w:hint="eastAsia" w:ascii="仿宋" w:hAnsi="仿宋" w:eastAsia="仿宋" w:cs="仿宋"/>
          <w:color w:val="000000"/>
          <w:spacing w:val="0"/>
          <w:sz w:val="32"/>
          <w:szCs w:val="32"/>
          <w:lang w:val="en-US" w:eastAsia="zh-CN"/>
        </w:rPr>
        <w:t>1</w:t>
      </w:r>
      <w:r>
        <w:rPr>
          <w:rFonts w:hint="eastAsia" w:ascii="仿宋" w:hAnsi="仿宋" w:eastAsia="仿宋" w:cs="仿宋"/>
          <w:color w:val="000000"/>
          <w:spacing w:val="0"/>
          <w:sz w:val="32"/>
          <w:szCs w:val="32"/>
        </w:rPr>
        <w:t>、</w:t>
      </w:r>
      <w:r>
        <w:rPr>
          <w:rFonts w:hint="eastAsia" w:ascii="仿宋" w:hAnsi="仿宋" w:eastAsia="仿宋" w:cs="仿宋"/>
          <w:color w:val="000000"/>
          <w:spacing w:val="0"/>
          <w:sz w:val="32"/>
          <w:szCs w:val="32"/>
          <w:lang w:eastAsia="zh-CN"/>
        </w:rPr>
        <w:t>参与县委、县政府大政方针及政治、经济社会生活中的重要问题的政治协商，发挥民主监督的作用，参政议政；</w:t>
      </w:r>
    </w:p>
    <w:p>
      <w:pPr>
        <w:pStyle w:val="4"/>
        <w:keepNext w:val="0"/>
        <w:keepLines w:val="0"/>
        <w:pageBreakBefore w:val="0"/>
        <w:widowControl/>
        <w:kinsoku/>
        <w:wordWrap w:val="0"/>
        <w:overflowPunct/>
        <w:topLinePunct w:val="0"/>
        <w:bidi w:val="0"/>
        <w:snapToGrid/>
        <w:spacing w:after="120" w:line="540" w:lineRule="exact"/>
        <w:jc w:val="both"/>
        <w:textAlignment w:val="auto"/>
        <w:rPr>
          <w:rFonts w:hint="eastAsia" w:ascii="仿宋" w:hAnsi="仿宋" w:eastAsia="仿宋" w:cs="仿宋"/>
          <w:spacing w:val="0"/>
          <w:sz w:val="32"/>
          <w:szCs w:val="32"/>
          <w:lang w:eastAsia="zh-CN"/>
        </w:rPr>
      </w:pPr>
      <w:r>
        <w:rPr>
          <w:rFonts w:hint="eastAsia" w:ascii="仿宋" w:hAnsi="仿宋" w:eastAsia="仿宋" w:cs="仿宋"/>
          <w:color w:val="000000"/>
          <w:spacing w:val="0"/>
          <w:sz w:val="32"/>
          <w:szCs w:val="32"/>
        </w:rPr>
        <w:t>　　</w:t>
      </w:r>
      <w:r>
        <w:rPr>
          <w:rFonts w:hint="eastAsia" w:ascii="仿宋" w:hAnsi="仿宋" w:eastAsia="仿宋" w:cs="仿宋"/>
          <w:color w:val="000000"/>
          <w:spacing w:val="0"/>
          <w:sz w:val="32"/>
          <w:szCs w:val="32"/>
          <w:lang w:val="en-US" w:eastAsia="zh-CN"/>
        </w:rPr>
        <w:t>2</w:t>
      </w:r>
      <w:r>
        <w:rPr>
          <w:rFonts w:hint="eastAsia" w:ascii="仿宋" w:hAnsi="仿宋" w:eastAsia="仿宋" w:cs="仿宋"/>
          <w:color w:val="000000"/>
          <w:spacing w:val="0"/>
          <w:sz w:val="32"/>
          <w:szCs w:val="32"/>
        </w:rPr>
        <w:t>、</w:t>
      </w:r>
      <w:r>
        <w:rPr>
          <w:rFonts w:hint="eastAsia" w:ascii="仿宋" w:hAnsi="仿宋" w:eastAsia="仿宋" w:cs="仿宋"/>
          <w:color w:val="000000"/>
          <w:spacing w:val="0"/>
          <w:sz w:val="32"/>
          <w:szCs w:val="32"/>
          <w:lang w:eastAsia="zh-CN"/>
        </w:rPr>
        <w:t>引导会员积极参与经济建设，推动社会主义市场经济体制逐步完善，促进社会全面发展；</w:t>
      </w:r>
    </w:p>
    <w:p>
      <w:pPr>
        <w:pStyle w:val="4"/>
        <w:keepNext w:val="0"/>
        <w:keepLines w:val="0"/>
        <w:pageBreakBefore w:val="0"/>
        <w:widowControl/>
        <w:kinsoku/>
        <w:wordWrap w:val="0"/>
        <w:overflowPunct/>
        <w:topLinePunct w:val="0"/>
        <w:bidi w:val="0"/>
        <w:snapToGrid/>
        <w:spacing w:after="120" w:line="540" w:lineRule="exact"/>
        <w:ind w:firstLine="640" w:firstLineChars="200"/>
        <w:jc w:val="both"/>
        <w:textAlignment w:val="auto"/>
        <w:rPr>
          <w:rFonts w:hint="eastAsia" w:ascii="仿宋" w:hAnsi="仿宋" w:eastAsia="仿宋" w:cs="仿宋"/>
          <w:spacing w:val="0"/>
          <w:sz w:val="32"/>
          <w:szCs w:val="32"/>
        </w:rPr>
      </w:pPr>
      <w:r>
        <w:rPr>
          <w:rFonts w:hint="eastAsia" w:ascii="仿宋" w:hAnsi="仿宋" w:eastAsia="仿宋" w:cs="仿宋"/>
          <w:color w:val="000000"/>
          <w:spacing w:val="0"/>
          <w:sz w:val="32"/>
          <w:szCs w:val="32"/>
          <w:lang w:val="en-US" w:eastAsia="zh-CN"/>
        </w:rPr>
        <w:t>3</w:t>
      </w:r>
      <w:r>
        <w:rPr>
          <w:rFonts w:hint="eastAsia" w:ascii="仿宋" w:hAnsi="仿宋" w:eastAsia="仿宋" w:cs="仿宋"/>
          <w:color w:val="000000"/>
          <w:spacing w:val="0"/>
          <w:sz w:val="32"/>
          <w:szCs w:val="32"/>
        </w:rPr>
        <w:t>、</w:t>
      </w:r>
      <w:r>
        <w:rPr>
          <w:rFonts w:hint="eastAsia" w:ascii="仿宋" w:hAnsi="仿宋" w:eastAsia="仿宋" w:cs="仿宋"/>
          <w:color w:val="000000"/>
          <w:spacing w:val="0"/>
          <w:sz w:val="32"/>
          <w:szCs w:val="32"/>
          <w:lang w:eastAsia="zh-CN"/>
        </w:rPr>
        <w:t>做非公有制经济代表人士政治安排的推荐工作；</w:t>
      </w:r>
    </w:p>
    <w:p>
      <w:pPr>
        <w:pStyle w:val="4"/>
        <w:keepNext w:val="0"/>
        <w:keepLines w:val="0"/>
        <w:pageBreakBefore w:val="0"/>
        <w:widowControl/>
        <w:kinsoku/>
        <w:wordWrap w:val="0"/>
        <w:overflowPunct/>
        <w:topLinePunct w:val="0"/>
        <w:bidi w:val="0"/>
        <w:snapToGrid/>
        <w:spacing w:after="120" w:line="540" w:lineRule="exact"/>
        <w:jc w:val="both"/>
        <w:textAlignment w:val="auto"/>
        <w:rPr>
          <w:rFonts w:hint="eastAsia" w:ascii="仿宋" w:hAnsi="仿宋" w:eastAsia="仿宋" w:cs="仿宋"/>
          <w:spacing w:val="0"/>
          <w:sz w:val="32"/>
          <w:szCs w:val="32"/>
          <w:lang w:eastAsia="zh-CN"/>
        </w:rPr>
      </w:pPr>
      <w:r>
        <w:rPr>
          <w:rFonts w:hint="eastAsia" w:ascii="仿宋" w:hAnsi="仿宋" w:eastAsia="仿宋" w:cs="仿宋"/>
          <w:color w:val="000000"/>
          <w:spacing w:val="0"/>
          <w:sz w:val="32"/>
          <w:szCs w:val="32"/>
        </w:rPr>
        <w:t>　　</w:t>
      </w:r>
      <w:r>
        <w:rPr>
          <w:rFonts w:hint="eastAsia" w:ascii="仿宋" w:hAnsi="仿宋" w:eastAsia="仿宋" w:cs="仿宋"/>
          <w:color w:val="000000"/>
          <w:spacing w:val="0"/>
          <w:sz w:val="32"/>
          <w:szCs w:val="32"/>
          <w:lang w:val="en-US" w:eastAsia="zh-CN"/>
        </w:rPr>
        <w:t>4</w:t>
      </w:r>
      <w:r>
        <w:rPr>
          <w:rFonts w:hint="eastAsia" w:ascii="仿宋" w:hAnsi="仿宋" w:eastAsia="仿宋" w:cs="仿宋"/>
          <w:color w:val="000000"/>
          <w:spacing w:val="0"/>
          <w:sz w:val="32"/>
          <w:szCs w:val="32"/>
        </w:rPr>
        <w:t>、</w:t>
      </w:r>
      <w:r>
        <w:rPr>
          <w:rFonts w:hint="eastAsia" w:ascii="仿宋" w:hAnsi="仿宋" w:eastAsia="仿宋" w:cs="仿宋"/>
          <w:color w:val="000000"/>
          <w:spacing w:val="0"/>
          <w:sz w:val="32"/>
          <w:szCs w:val="32"/>
          <w:lang w:eastAsia="zh-CN"/>
        </w:rPr>
        <w:t>发扬自我教育的优良传统，宣传、贯彻党和国家方针政策，加强和改进思想政治工作，提倡爱国、敬业、守法，提高会员素质，培养积极分子入伍；</w:t>
      </w:r>
    </w:p>
    <w:p>
      <w:pPr>
        <w:pStyle w:val="4"/>
        <w:keepNext w:val="0"/>
        <w:keepLines w:val="0"/>
        <w:pageBreakBefore w:val="0"/>
        <w:widowControl/>
        <w:kinsoku/>
        <w:wordWrap w:val="0"/>
        <w:overflowPunct/>
        <w:topLinePunct w:val="0"/>
        <w:bidi w:val="0"/>
        <w:snapToGrid/>
        <w:spacing w:after="120" w:line="540" w:lineRule="exact"/>
        <w:jc w:val="both"/>
        <w:textAlignment w:val="auto"/>
        <w:rPr>
          <w:rFonts w:hint="eastAsia" w:ascii="仿宋" w:hAnsi="仿宋" w:eastAsia="仿宋" w:cs="仿宋"/>
          <w:spacing w:val="0"/>
          <w:sz w:val="32"/>
          <w:szCs w:val="32"/>
          <w:lang w:eastAsia="zh-CN"/>
        </w:rPr>
      </w:pPr>
      <w:r>
        <w:rPr>
          <w:rFonts w:hint="eastAsia" w:ascii="仿宋" w:hAnsi="仿宋" w:eastAsia="仿宋" w:cs="仿宋"/>
          <w:color w:val="000000"/>
          <w:spacing w:val="0"/>
          <w:sz w:val="32"/>
          <w:szCs w:val="32"/>
        </w:rPr>
        <w:t>　　</w:t>
      </w:r>
      <w:r>
        <w:rPr>
          <w:rFonts w:hint="eastAsia" w:ascii="仿宋" w:hAnsi="仿宋" w:eastAsia="仿宋" w:cs="仿宋"/>
          <w:color w:val="000000"/>
          <w:spacing w:val="0"/>
          <w:sz w:val="32"/>
          <w:szCs w:val="32"/>
          <w:lang w:val="en-US" w:eastAsia="zh-CN"/>
        </w:rPr>
        <w:t>5</w:t>
      </w:r>
      <w:r>
        <w:rPr>
          <w:rFonts w:hint="eastAsia" w:ascii="仿宋" w:hAnsi="仿宋" w:eastAsia="仿宋" w:cs="仿宋"/>
          <w:color w:val="000000"/>
          <w:spacing w:val="0"/>
          <w:sz w:val="32"/>
          <w:szCs w:val="32"/>
        </w:rPr>
        <w:t>、</w:t>
      </w:r>
      <w:r>
        <w:rPr>
          <w:rFonts w:hint="eastAsia" w:ascii="仿宋" w:hAnsi="仿宋" w:eastAsia="仿宋" w:cs="仿宋"/>
          <w:color w:val="000000"/>
          <w:spacing w:val="0"/>
          <w:sz w:val="32"/>
          <w:szCs w:val="32"/>
          <w:lang w:eastAsia="zh-CN"/>
        </w:rPr>
        <w:t>代表并维护会员的合法权益，反映会员的意见、要求和建议；</w:t>
      </w:r>
    </w:p>
    <w:p>
      <w:pPr>
        <w:pStyle w:val="4"/>
        <w:keepNext w:val="0"/>
        <w:keepLines w:val="0"/>
        <w:pageBreakBefore w:val="0"/>
        <w:widowControl/>
        <w:kinsoku/>
        <w:wordWrap w:val="0"/>
        <w:overflowPunct/>
        <w:topLinePunct w:val="0"/>
        <w:bidi w:val="0"/>
        <w:snapToGrid/>
        <w:spacing w:after="120" w:line="540" w:lineRule="exact"/>
        <w:ind w:firstLine="645"/>
        <w:jc w:val="both"/>
        <w:textAlignment w:val="auto"/>
        <w:rPr>
          <w:rFonts w:hint="eastAsia" w:ascii="仿宋" w:hAnsi="仿宋" w:eastAsia="仿宋" w:cs="仿宋"/>
          <w:color w:val="000000"/>
          <w:spacing w:val="0"/>
          <w:sz w:val="32"/>
          <w:szCs w:val="32"/>
          <w:lang w:eastAsia="zh-CN"/>
        </w:rPr>
      </w:pPr>
      <w:r>
        <w:rPr>
          <w:rFonts w:hint="eastAsia" w:ascii="仿宋" w:hAnsi="仿宋" w:eastAsia="仿宋" w:cs="仿宋"/>
          <w:color w:val="000000"/>
          <w:spacing w:val="0"/>
          <w:sz w:val="32"/>
          <w:szCs w:val="32"/>
          <w:lang w:val="en-US" w:eastAsia="zh-CN"/>
        </w:rPr>
        <w:t>6</w:t>
      </w:r>
      <w:r>
        <w:rPr>
          <w:rFonts w:hint="eastAsia" w:ascii="仿宋" w:hAnsi="仿宋" w:eastAsia="仿宋" w:cs="仿宋"/>
          <w:color w:val="000000"/>
          <w:spacing w:val="0"/>
          <w:sz w:val="32"/>
          <w:szCs w:val="32"/>
        </w:rPr>
        <w:t>、</w:t>
      </w:r>
      <w:r>
        <w:rPr>
          <w:rFonts w:hint="eastAsia" w:ascii="仿宋" w:hAnsi="仿宋" w:eastAsia="仿宋" w:cs="仿宋"/>
          <w:color w:val="000000"/>
          <w:spacing w:val="0"/>
          <w:sz w:val="32"/>
          <w:szCs w:val="32"/>
          <w:lang w:eastAsia="zh-CN"/>
        </w:rPr>
        <w:t>引导会员弘扬中华民族传统美德，先富帮后富，走共同富裕的道路，热心社会公益事业；</w:t>
      </w:r>
    </w:p>
    <w:p>
      <w:pPr>
        <w:pStyle w:val="4"/>
        <w:keepNext w:val="0"/>
        <w:keepLines w:val="0"/>
        <w:pageBreakBefore w:val="0"/>
        <w:widowControl/>
        <w:kinsoku/>
        <w:wordWrap w:val="0"/>
        <w:overflowPunct/>
        <w:topLinePunct w:val="0"/>
        <w:bidi w:val="0"/>
        <w:snapToGrid/>
        <w:spacing w:after="120" w:line="540" w:lineRule="exact"/>
        <w:ind w:firstLine="645"/>
        <w:jc w:val="both"/>
        <w:textAlignment w:val="auto"/>
        <w:rPr>
          <w:rFonts w:hint="eastAsia" w:ascii="仿宋" w:hAnsi="仿宋" w:eastAsia="仿宋" w:cs="仿宋"/>
          <w:color w:val="000000"/>
          <w:spacing w:val="0"/>
          <w:sz w:val="32"/>
          <w:szCs w:val="32"/>
          <w:lang w:eastAsia="zh-CN"/>
        </w:rPr>
      </w:pPr>
      <w:r>
        <w:rPr>
          <w:rFonts w:hint="eastAsia" w:ascii="仿宋" w:hAnsi="仿宋" w:eastAsia="仿宋" w:cs="仿宋"/>
          <w:color w:val="000000"/>
          <w:spacing w:val="0"/>
          <w:sz w:val="32"/>
          <w:szCs w:val="32"/>
          <w:lang w:val="en-US" w:eastAsia="zh-CN"/>
        </w:rPr>
        <w:t>7</w:t>
      </w:r>
      <w:r>
        <w:rPr>
          <w:rFonts w:hint="eastAsia" w:ascii="仿宋" w:hAnsi="仿宋" w:eastAsia="仿宋" w:cs="仿宋"/>
          <w:color w:val="000000"/>
          <w:spacing w:val="0"/>
          <w:sz w:val="32"/>
          <w:szCs w:val="32"/>
          <w:lang w:eastAsia="zh-CN"/>
        </w:rPr>
        <w:t>、为会员提供信息和科技、管理、法律、会计、审计、融资、咨询等服务；</w:t>
      </w:r>
    </w:p>
    <w:p>
      <w:pPr>
        <w:pStyle w:val="4"/>
        <w:keepNext w:val="0"/>
        <w:keepLines w:val="0"/>
        <w:pageBreakBefore w:val="0"/>
        <w:widowControl/>
        <w:kinsoku/>
        <w:wordWrap w:val="0"/>
        <w:overflowPunct/>
        <w:topLinePunct w:val="0"/>
        <w:bidi w:val="0"/>
        <w:snapToGrid/>
        <w:spacing w:after="120" w:line="540" w:lineRule="exact"/>
        <w:ind w:firstLine="645"/>
        <w:jc w:val="both"/>
        <w:textAlignment w:val="auto"/>
        <w:rPr>
          <w:rFonts w:hint="eastAsia" w:ascii="仿宋" w:hAnsi="仿宋" w:eastAsia="仿宋" w:cs="仿宋"/>
          <w:color w:val="000000"/>
          <w:spacing w:val="0"/>
          <w:sz w:val="32"/>
          <w:szCs w:val="32"/>
          <w:lang w:eastAsia="zh-CN"/>
        </w:rPr>
      </w:pPr>
      <w:r>
        <w:rPr>
          <w:rFonts w:hint="eastAsia" w:ascii="仿宋" w:hAnsi="仿宋" w:eastAsia="仿宋" w:cs="仿宋"/>
          <w:color w:val="000000"/>
          <w:spacing w:val="0"/>
          <w:sz w:val="32"/>
          <w:szCs w:val="32"/>
          <w:lang w:val="en-US" w:eastAsia="zh-CN"/>
        </w:rPr>
        <w:t>8</w:t>
      </w:r>
      <w:r>
        <w:rPr>
          <w:rFonts w:hint="eastAsia" w:ascii="仿宋" w:hAnsi="仿宋" w:eastAsia="仿宋" w:cs="仿宋"/>
          <w:color w:val="000000"/>
          <w:spacing w:val="0"/>
          <w:sz w:val="32"/>
          <w:szCs w:val="32"/>
          <w:lang w:eastAsia="zh-CN"/>
        </w:rPr>
        <w:t>、开展工商专业培训，帮助会员改进经营管理，完善财务制度，照章纳税，提高生产技术和产品质量；</w:t>
      </w:r>
    </w:p>
    <w:p>
      <w:pPr>
        <w:pStyle w:val="4"/>
        <w:keepNext w:val="0"/>
        <w:keepLines w:val="0"/>
        <w:pageBreakBefore w:val="0"/>
        <w:widowControl/>
        <w:kinsoku/>
        <w:wordWrap w:val="0"/>
        <w:overflowPunct/>
        <w:topLinePunct w:val="0"/>
        <w:bidi w:val="0"/>
        <w:snapToGrid/>
        <w:spacing w:after="120" w:line="540" w:lineRule="exact"/>
        <w:ind w:firstLine="645"/>
        <w:jc w:val="both"/>
        <w:textAlignment w:val="auto"/>
        <w:rPr>
          <w:rFonts w:hint="eastAsia" w:ascii="仿宋" w:hAnsi="仿宋" w:eastAsia="仿宋" w:cs="仿宋"/>
          <w:color w:val="000000"/>
          <w:spacing w:val="0"/>
          <w:sz w:val="32"/>
          <w:szCs w:val="32"/>
          <w:lang w:eastAsia="zh-CN"/>
        </w:rPr>
      </w:pPr>
      <w:r>
        <w:rPr>
          <w:rFonts w:hint="eastAsia" w:ascii="仿宋" w:hAnsi="仿宋" w:eastAsia="仿宋" w:cs="仿宋"/>
          <w:color w:val="000000"/>
          <w:spacing w:val="0"/>
          <w:sz w:val="32"/>
          <w:szCs w:val="32"/>
          <w:lang w:val="en-US" w:eastAsia="zh-CN"/>
        </w:rPr>
        <w:t>9</w:t>
      </w:r>
      <w:r>
        <w:rPr>
          <w:rFonts w:hint="eastAsia" w:ascii="仿宋" w:hAnsi="仿宋" w:eastAsia="仿宋" w:cs="仿宋"/>
          <w:color w:val="000000"/>
          <w:spacing w:val="0"/>
          <w:sz w:val="32"/>
          <w:szCs w:val="32"/>
          <w:lang w:eastAsia="zh-CN"/>
        </w:rPr>
        <w:t>、组织会员举办和参加各种对内对外展销会，组织会员出国、出境考察访问，帮助会员开拓国内国际市场；</w:t>
      </w:r>
    </w:p>
    <w:p>
      <w:pPr>
        <w:pStyle w:val="4"/>
        <w:keepNext w:val="0"/>
        <w:keepLines w:val="0"/>
        <w:pageBreakBefore w:val="0"/>
        <w:widowControl/>
        <w:kinsoku/>
        <w:wordWrap w:val="0"/>
        <w:overflowPunct/>
        <w:topLinePunct w:val="0"/>
        <w:bidi w:val="0"/>
        <w:snapToGrid/>
        <w:spacing w:after="120" w:line="540" w:lineRule="exact"/>
        <w:ind w:firstLine="645"/>
        <w:jc w:val="both"/>
        <w:textAlignment w:val="auto"/>
        <w:rPr>
          <w:rFonts w:hint="eastAsia" w:ascii="仿宋" w:hAnsi="仿宋" w:eastAsia="仿宋" w:cs="仿宋"/>
          <w:color w:val="000000"/>
          <w:spacing w:val="0"/>
          <w:sz w:val="32"/>
          <w:szCs w:val="32"/>
          <w:lang w:eastAsia="zh-CN"/>
        </w:rPr>
      </w:pPr>
      <w:r>
        <w:rPr>
          <w:rFonts w:hint="eastAsia" w:ascii="仿宋" w:hAnsi="仿宋" w:eastAsia="仿宋" w:cs="仿宋"/>
          <w:color w:val="000000"/>
          <w:spacing w:val="0"/>
          <w:sz w:val="32"/>
          <w:szCs w:val="32"/>
          <w:lang w:val="en-US" w:eastAsia="zh-CN"/>
        </w:rPr>
        <w:t>10</w:t>
      </w:r>
      <w:r>
        <w:rPr>
          <w:rFonts w:hint="eastAsia" w:ascii="仿宋" w:hAnsi="仿宋" w:eastAsia="仿宋" w:cs="仿宋"/>
          <w:color w:val="000000"/>
          <w:spacing w:val="0"/>
          <w:sz w:val="32"/>
          <w:szCs w:val="32"/>
          <w:lang w:eastAsia="zh-CN"/>
        </w:rPr>
        <w:t>、增进与港、澳、台地区和国内外工商社团及工商经济界人士的联系和友谊，促进经济、技术和贸易合作的发展，协助引进资金、技术、人才；</w:t>
      </w:r>
    </w:p>
    <w:p>
      <w:pPr>
        <w:pStyle w:val="4"/>
        <w:keepNext w:val="0"/>
        <w:keepLines w:val="0"/>
        <w:pageBreakBefore w:val="0"/>
        <w:widowControl/>
        <w:kinsoku/>
        <w:wordWrap w:val="0"/>
        <w:overflowPunct/>
        <w:topLinePunct w:val="0"/>
        <w:bidi w:val="0"/>
        <w:snapToGrid/>
        <w:spacing w:after="120" w:line="540" w:lineRule="exact"/>
        <w:ind w:firstLine="645"/>
        <w:jc w:val="both"/>
        <w:textAlignment w:val="auto"/>
        <w:rPr>
          <w:rFonts w:hint="eastAsia" w:ascii="仿宋" w:hAnsi="仿宋" w:eastAsia="仿宋" w:cs="仿宋"/>
          <w:color w:val="000000"/>
          <w:spacing w:val="0"/>
          <w:sz w:val="32"/>
          <w:szCs w:val="32"/>
          <w:lang w:eastAsia="zh-CN"/>
        </w:rPr>
      </w:pPr>
      <w:r>
        <w:rPr>
          <w:rFonts w:hint="eastAsia" w:ascii="仿宋" w:hAnsi="仿宋" w:eastAsia="仿宋" w:cs="仿宋"/>
          <w:color w:val="000000"/>
          <w:spacing w:val="0"/>
          <w:sz w:val="32"/>
          <w:szCs w:val="32"/>
          <w:lang w:val="en-US" w:eastAsia="zh-CN"/>
        </w:rPr>
        <w:t>11</w:t>
      </w:r>
      <w:r>
        <w:rPr>
          <w:rFonts w:hint="eastAsia" w:ascii="仿宋" w:hAnsi="仿宋" w:eastAsia="仿宋" w:cs="仿宋"/>
          <w:color w:val="000000"/>
          <w:spacing w:val="0"/>
          <w:sz w:val="32"/>
          <w:szCs w:val="32"/>
          <w:lang w:eastAsia="zh-CN"/>
        </w:rPr>
        <w:t>、为会员提供有关证明，协调关系，调解经济纠纷。</w:t>
      </w:r>
    </w:p>
    <w:p>
      <w:pPr>
        <w:keepNext w:val="0"/>
        <w:keepLines w:val="0"/>
        <w:pageBreakBefore w:val="0"/>
        <w:kinsoku/>
        <w:overflowPunct/>
        <w:topLinePunct w:val="0"/>
        <w:autoSpaceDE w:val="0"/>
        <w:autoSpaceDN w:val="0"/>
        <w:bidi w:val="0"/>
        <w:adjustRightInd w:val="0"/>
        <w:snapToGrid/>
        <w:spacing w:line="540" w:lineRule="exact"/>
        <w:jc w:val="left"/>
        <w:textAlignment w:val="auto"/>
        <w:rPr>
          <w:rFonts w:hint="eastAsia" w:ascii="仿宋" w:hAnsi="仿宋" w:eastAsia="仿宋" w:cs="仿宋"/>
          <w:spacing w:val="0"/>
          <w:kern w:val="0"/>
          <w:sz w:val="32"/>
          <w:szCs w:val="32"/>
        </w:rPr>
      </w:pPr>
      <w:r>
        <w:rPr>
          <w:rFonts w:hint="eastAsia" w:ascii="仿宋" w:hAnsi="仿宋" w:eastAsia="仿宋" w:cs="仿宋"/>
          <w:spacing w:val="0"/>
          <w:kern w:val="0"/>
          <w:sz w:val="32"/>
          <w:szCs w:val="32"/>
        </w:rPr>
        <w:t xml:space="preserve">    </w:t>
      </w:r>
      <w:r>
        <w:rPr>
          <w:rFonts w:hint="eastAsia" w:ascii="仿宋" w:hAnsi="仿宋" w:eastAsia="仿宋" w:cs="仿宋"/>
          <w:b/>
          <w:bCs/>
          <w:spacing w:val="0"/>
          <w:kern w:val="0"/>
          <w:sz w:val="32"/>
          <w:szCs w:val="32"/>
        </w:rPr>
        <w:t>二、部门预算单位构成</w:t>
      </w:r>
    </w:p>
    <w:p>
      <w:pPr>
        <w:keepNext w:val="0"/>
        <w:keepLines w:val="0"/>
        <w:pageBreakBefore w:val="0"/>
        <w:kinsoku/>
        <w:overflowPunct/>
        <w:topLinePunct w:val="0"/>
        <w:autoSpaceDE w:val="0"/>
        <w:autoSpaceDN w:val="0"/>
        <w:bidi w:val="0"/>
        <w:adjustRightInd w:val="0"/>
        <w:snapToGrid/>
        <w:spacing w:line="540" w:lineRule="exact"/>
        <w:ind w:firstLine="640" w:firstLineChars="200"/>
        <w:jc w:val="left"/>
        <w:textAlignment w:val="auto"/>
        <w:rPr>
          <w:rFonts w:hint="eastAsia" w:ascii="仿宋" w:hAnsi="仿宋" w:eastAsia="仿宋" w:cs="仿宋"/>
          <w:spacing w:val="0"/>
          <w:kern w:val="0"/>
          <w:sz w:val="32"/>
          <w:szCs w:val="32"/>
          <w:lang w:eastAsia="zh-CN"/>
        </w:rPr>
      </w:pPr>
      <w:r>
        <w:rPr>
          <w:rFonts w:hint="eastAsia" w:ascii="仿宋" w:hAnsi="仿宋" w:eastAsia="仿宋" w:cs="仿宋"/>
          <w:spacing w:val="0"/>
          <w:kern w:val="0"/>
          <w:sz w:val="32"/>
          <w:szCs w:val="32"/>
        </w:rPr>
        <w:t>工商联为一级预算单位，</w:t>
      </w:r>
      <w:r>
        <w:rPr>
          <w:rFonts w:hint="eastAsia" w:ascii="仿宋" w:hAnsi="仿宋" w:eastAsia="仿宋" w:cs="仿宋"/>
          <w:spacing w:val="0"/>
          <w:kern w:val="0"/>
          <w:sz w:val="32"/>
          <w:szCs w:val="32"/>
          <w:lang w:eastAsia="zh-CN"/>
        </w:rPr>
        <w:t>部门预算由</w:t>
      </w:r>
      <w:r>
        <w:rPr>
          <w:rFonts w:hint="eastAsia" w:ascii="仿宋" w:hAnsi="仿宋" w:eastAsia="仿宋" w:cs="仿宋"/>
          <w:spacing w:val="0"/>
          <w:kern w:val="0"/>
          <w:sz w:val="32"/>
          <w:szCs w:val="32"/>
          <w:lang w:val="en-US" w:eastAsia="zh-CN"/>
        </w:rPr>
        <w:t>0个</w:t>
      </w:r>
      <w:r>
        <w:rPr>
          <w:rFonts w:hint="eastAsia" w:ascii="仿宋" w:hAnsi="仿宋" w:eastAsia="仿宋" w:cs="仿宋"/>
          <w:spacing w:val="0"/>
          <w:kern w:val="0"/>
          <w:sz w:val="32"/>
          <w:szCs w:val="32"/>
        </w:rPr>
        <w:t>二级预算单</w:t>
      </w:r>
      <w:r>
        <w:rPr>
          <w:rFonts w:hint="eastAsia" w:ascii="仿宋" w:hAnsi="仿宋" w:eastAsia="仿宋" w:cs="仿宋"/>
          <w:spacing w:val="0"/>
          <w:kern w:val="0"/>
          <w:sz w:val="32"/>
          <w:szCs w:val="32"/>
          <w:lang w:eastAsia="zh-CN"/>
        </w:rPr>
        <w:t>位组成</w:t>
      </w:r>
      <w:r>
        <w:rPr>
          <w:rFonts w:hint="eastAsia" w:ascii="仿宋" w:hAnsi="仿宋" w:eastAsia="仿宋" w:cs="仿宋"/>
          <w:spacing w:val="0"/>
          <w:kern w:val="0"/>
          <w:sz w:val="32"/>
          <w:szCs w:val="32"/>
        </w:rPr>
        <w:t>。</w:t>
      </w:r>
      <w:r>
        <w:rPr>
          <w:rFonts w:hint="eastAsia" w:ascii="仿宋" w:hAnsi="仿宋" w:eastAsia="仿宋" w:cs="仿宋"/>
          <w:spacing w:val="0"/>
          <w:kern w:val="0"/>
          <w:sz w:val="32"/>
          <w:szCs w:val="32"/>
          <w:lang w:eastAsia="zh-CN"/>
        </w:rPr>
        <w:t>（工商联</w:t>
      </w:r>
      <w:r>
        <w:rPr>
          <w:rFonts w:hint="eastAsia" w:ascii="仿宋" w:hAnsi="仿宋" w:eastAsia="仿宋" w:cs="仿宋"/>
          <w:spacing w:val="0"/>
          <w:kern w:val="0"/>
          <w:sz w:val="32"/>
          <w:szCs w:val="32"/>
        </w:rPr>
        <w:t>为一级预算单位</w:t>
      </w:r>
      <w:r>
        <w:rPr>
          <w:rFonts w:hint="eastAsia" w:ascii="仿宋" w:hAnsi="仿宋" w:eastAsia="仿宋" w:cs="仿宋"/>
          <w:spacing w:val="0"/>
          <w:kern w:val="0"/>
          <w:sz w:val="32"/>
          <w:szCs w:val="32"/>
          <w:lang w:eastAsia="zh-CN"/>
        </w:rPr>
        <w:t>，没有</w:t>
      </w:r>
      <w:r>
        <w:rPr>
          <w:rFonts w:hint="eastAsia" w:ascii="仿宋" w:hAnsi="仿宋" w:eastAsia="仿宋" w:cs="仿宋"/>
          <w:spacing w:val="0"/>
          <w:kern w:val="0"/>
          <w:sz w:val="32"/>
          <w:szCs w:val="32"/>
        </w:rPr>
        <w:t>二级预算单</w:t>
      </w:r>
      <w:r>
        <w:rPr>
          <w:rFonts w:hint="eastAsia" w:ascii="仿宋" w:hAnsi="仿宋" w:eastAsia="仿宋" w:cs="仿宋"/>
          <w:spacing w:val="0"/>
          <w:kern w:val="0"/>
          <w:sz w:val="32"/>
          <w:szCs w:val="32"/>
          <w:lang w:eastAsia="zh-CN"/>
        </w:rPr>
        <w:t>位，本预算公开即为汇总预算。）</w:t>
      </w:r>
    </w:p>
    <w:p>
      <w:pPr>
        <w:keepNext w:val="0"/>
        <w:keepLines w:val="0"/>
        <w:pageBreakBefore w:val="0"/>
        <w:kinsoku/>
        <w:overflowPunct/>
        <w:topLinePunct w:val="0"/>
        <w:autoSpaceDE w:val="0"/>
        <w:autoSpaceDN w:val="0"/>
        <w:bidi w:val="0"/>
        <w:adjustRightInd w:val="0"/>
        <w:snapToGrid/>
        <w:spacing w:line="540" w:lineRule="exact"/>
        <w:jc w:val="center"/>
        <w:textAlignment w:val="auto"/>
        <w:rPr>
          <w:rFonts w:hint="eastAsia" w:asciiTheme="majorEastAsia" w:hAnsiTheme="majorEastAsia" w:eastAsiaTheme="majorEastAsia" w:cstheme="majorEastAsia"/>
          <w:b/>
          <w:bCs/>
          <w:spacing w:val="0"/>
          <w:kern w:val="0"/>
          <w:sz w:val="32"/>
          <w:szCs w:val="32"/>
        </w:rPr>
      </w:pPr>
    </w:p>
    <w:p>
      <w:pPr>
        <w:keepNext w:val="0"/>
        <w:keepLines w:val="0"/>
        <w:pageBreakBefore w:val="0"/>
        <w:kinsoku/>
        <w:overflowPunct/>
        <w:topLinePunct w:val="0"/>
        <w:autoSpaceDE w:val="0"/>
        <w:autoSpaceDN w:val="0"/>
        <w:bidi w:val="0"/>
        <w:adjustRightInd w:val="0"/>
        <w:snapToGrid/>
        <w:spacing w:line="540" w:lineRule="exact"/>
        <w:jc w:val="center"/>
        <w:textAlignment w:val="auto"/>
        <w:rPr>
          <w:rFonts w:hint="eastAsia" w:asciiTheme="majorEastAsia" w:hAnsiTheme="majorEastAsia" w:eastAsiaTheme="majorEastAsia" w:cstheme="majorEastAsia"/>
          <w:b/>
          <w:bCs/>
          <w:spacing w:val="0"/>
          <w:kern w:val="0"/>
          <w:sz w:val="32"/>
          <w:szCs w:val="32"/>
        </w:rPr>
      </w:pPr>
      <w:r>
        <w:rPr>
          <w:rFonts w:hint="eastAsia" w:asciiTheme="majorEastAsia" w:hAnsiTheme="majorEastAsia" w:eastAsiaTheme="majorEastAsia" w:cstheme="majorEastAsia"/>
          <w:b/>
          <w:bCs/>
          <w:spacing w:val="0"/>
          <w:kern w:val="0"/>
          <w:sz w:val="32"/>
          <w:szCs w:val="32"/>
        </w:rPr>
        <w:t>第二部分</w:t>
      </w:r>
    </w:p>
    <w:p>
      <w:pPr>
        <w:keepNext w:val="0"/>
        <w:keepLines w:val="0"/>
        <w:pageBreakBefore w:val="0"/>
        <w:kinsoku/>
        <w:overflowPunct/>
        <w:topLinePunct w:val="0"/>
        <w:autoSpaceDE w:val="0"/>
        <w:autoSpaceDN w:val="0"/>
        <w:bidi w:val="0"/>
        <w:adjustRightInd w:val="0"/>
        <w:snapToGrid/>
        <w:spacing w:line="540" w:lineRule="exact"/>
        <w:ind w:firstLine="640" w:firstLineChars="200"/>
        <w:jc w:val="both"/>
        <w:textAlignment w:val="auto"/>
        <w:rPr>
          <w:rFonts w:hint="eastAsia" w:ascii="仿宋" w:hAnsi="仿宋" w:eastAsia="仿宋" w:cs="仿宋"/>
          <w:spacing w:val="0"/>
          <w:kern w:val="0"/>
          <w:sz w:val="32"/>
          <w:szCs w:val="32"/>
        </w:rPr>
      </w:pPr>
      <w:r>
        <w:rPr>
          <w:rFonts w:hint="eastAsia" w:ascii="仿宋" w:hAnsi="仿宋" w:eastAsia="仿宋" w:cs="仿宋"/>
          <w:spacing w:val="0"/>
          <w:kern w:val="0"/>
          <w:sz w:val="32"/>
          <w:szCs w:val="32"/>
        </w:rPr>
        <w:t>工商联201</w:t>
      </w:r>
      <w:r>
        <w:rPr>
          <w:rFonts w:hint="eastAsia" w:ascii="宋体" w:hAnsi="宋体" w:cs="宋体"/>
          <w:kern w:val="0"/>
          <w:sz w:val="32"/>
          <w:szCs w:val="32"/>
          <w:lang w:val="en-US" w:eastAsia="zh-CN"/>
        </w:rPr>
        <w:t>9</w:t>
      </w:r>
      <w:r>
        <w:rPr>
          <w:rFonts w:hint="eastAsia" w:ascii="仿宋" w:hAnsi="仿宋" w:eastAsia="仿宋" w:cs="仿宋"/>
          <w:spacing w:val="0"/>
          <w:kern w:val="0"/>
          <w:sz w:val="32"/>
          <w:szCs w:val="32"/>
        </w:rPr>
        <w:t xml:space="preserve"> 年部门预算情况说明</w:t>
      </w:r>
    </w:p>
    <w:p>
      <w:pPr>
        <w:keepNext w:val="0"/>
        <w:keepLines w:val="0"/>
        <w:pageBreakBefore w:val="0"/>
        <w:kinsoku/>
        <w:overflowPunct/>
        <w:topLinePunct w:val="0"/>
        <w:autoSpaceDE w:val="0"/>
        <w:autoSpaceDN w:val="0"/>
        <w:bidi w:val="0"/>
        <w:adjustRightInd w:val="0"/>
        <w:snapToGrid/>
        <w:spacing w:line="540" w:lineRule="exact"/>
        <w:jc w:val="left"/>
        <w:textAlignment w:val="auto"/>
        <w:rPr>
          <w:rFonts w:hint="eastAsia" w:ascii="仿宋" w:hAnsi="仿宋" w:eastAsia="仿宋" w:cs="仿宋"/>
          <w:b/>
          <w:bCs/>
          <w:spacing w:val="0"/>
          <w:kern w:val="0"/>
          <w:sz w:val="32"/>
          <w:szCs w:val="32"/>
        </w:rPr>
      </w:pPr>
      <w:r>
        <w:rPr>
          <w:rFonts w:hint="eastAsia" w:ascii="仿宋" w:hAnsi="仿宋" w:eastAsia="仿宋" w:cs="仿宋"/>
          <w:b/>
          <w:bCs/>
          <w:spacing w:val="0"/>
          <w:kern w:val="0"/>
          <w:sz w:val="32"/>
          <w:szCs w:val="32"/>
        </w:rPr>
        <w:t xml:space="preserve">    一、收入支出预算总体情况说明</w:t>
      </w:r>
    </w:p>
    <w:p>
      <w:pPr>
        <w:keepNext w:val="0"/>
        <w:keepLines w:val="0"/>
        <w:pageBreakBefore w:val="0"/>
        <w:kinsoku/>
        <w:overflowPunct/>
        <w:topLinePunct w:val="0"/>
        <w:autoSpaceDE w:val="0"/>
        <w:autoSpaceDN w:val="0"/>
        <w:bidi w:val="0"/>
        <w:adjustRightInd w:val="0"/>
        <w:snapToGrid/>
        <w:spacing w:line="540" w:lineRule="exact"/>
        <w:jc w:val="left"/>
        <w:textAlignment w:val="auto"/>
        <w:rPr>
          <w:rFonts w:hint="eastAsia" w:ascii="仿宋" w:hAnsi="仿宋" w:eastAsia="仿宋" w:cs="仿宋"/>
          <w:spacing w:val="0"/>
          <w:kern w:val="0"/>
          <w:sz w:val="32"/>
          <w:szCs w:val="32"/>
        </w:rPr>
      </w:pPr>
      <w:r>
        <w:rPr>
          <w:rFonts w:hint="eastAsia" w:ascii="仿宋" w:hAnsi="仿宋" w:eastAsia="仿宋" w:cs="仿宋"/>
          <w:spacing w:val="0"/>
          <w:kern w:val="0"/>
          <w:sz w:val="32"/>
          <w:szCs w:val="32"/>
        </w:rPr>
        <w:t xml:space="preserve">    工商联201</w:t>
      </w:r>
      <w:r>
        <w:rPr>
          <w:rFonts w:hint="eastAsia" w:ascii="宋体" w:hAnsi="宋体" w:cs="宋体"/>
          <w:kern w:val="0"/>
          <w:sz w:val="32"/>
          <w:szCs w:val="32"/>
          <w:lang w:val="en-US" w:eastAsia="zh-CN"/>
        </w:rPr>
        <w:t>9</w:t>
      </w:r>
      <w:r>
        <w:rPr>
          <w:rFonts w:hint="eastAsia" w:ascii="仿宋" w:hAnsi="仿宋" w:eastAsia="仿宋" w:cs="仿宋"/>
          <w:spacing w:val="0"/>
          <w:kern w:val="0"/>
          <w:sz w:val="32"/>
          <w:szCs w:val="32"/>
        </w:rPr>
        <w:t xml:space="preserve"> 年</w:t>
      </w:r>
      <w:r>
        <w:rPr>
          <w:rFonts w:hint="eastAsia" w:ascii="仿宋" w:hAnsi="仿宋" w:eastAsia="仿宋" w:cs="仿宋"/>
          <w:sz w:val="32"/>
          <w:szCs w:val="32"/>
        </w:rPr>
        <w:t>预算</w:t>
      </w:r>
      <w:r>
        <w:rPr>
          <w:rFonts w:hint="eastAsia" w:ascii="仿宋" w:hAnsi="仿宋" w:eastAsia="仿宋" w:cs="仿宋"/>
          <w:spacing w:val="0"/>
          <w:kern w:val="0"/>
          <w:sz w:val="32"/>
          <w:szCs w:val="32"/>
        </w:rPr>
        <w:t>收入总计3</w:t>
      </w:r>
      <w:r>
        <w:rPr>
          <w:rFonts w:hint="eastAsia" w:ascii="仿宋" w:hAnsi="仿宋" w:eastAsia="仿宋" w:cs="仿宋"/>
          <w:spacing w:val="0"/>
          <w:kern w:val="0"/>
          <w:sz w:val="32"/>
          <w:szCs w:val="32"/>
          <w:lang w:val="en-US" w:eastAsia="zh-CN"/>
        </w:rPr>
        <w:t>7</w:t>
      </w:r>
      <w:r>
        <w:rPr>
          <w:rFonts w:hint="eastAsia" w:ascii="仿宋" w:hAnsi="仿宋" w:eastAsia="仿宋" w:cs="仿宋"/>
          <w:spacing w:val="0"/>
          <w:kern w:val="0"/>
          <w:sz w:val="32"/>
          <w:szCs w:val="32"/>
        </w:rPr>
        <w:t>.</w:t>
      </w:r>
      <w:r>
        <w:rPr>
          <w:rFonts w:hint="eastAsia" w:ascii="仿宋" w:hAnsi="仿宋" w:eastAsia="仿宋" w:cs="仿宋"/>
          <w:spacing w:val="0"/>
          <w:kern w:val="0"/>
          <w:sz w:val="32"/>
          <w:szCs w:val="32"/>
          <w:lang w:val="en-US" w:eastAsia="zh-CN"/>
        </w:rPr>
        <w:t>8219</w:t>
      </w:r>
      <w:r>
        <w:rPr>
          <w:rFonts w:hint="eastAsia" w:ascii="仿宋" w:hAnsi="仿宋" w:eastAsia="仿宋" w:cs="仿宋"/>
          <w:spacing w:val="0"/>
          <w:kern w:val="0"/>
          <w:sz w:val="32"/>
          <w:szCs w:val="32"/>
        </w:rPr>
        <w:t>万元，</w:t>
      </w:r>
      <w:r>
        <w:rPr>
          <w:rFonts w:hint="eastAsia" w:ascii="仿宋" w:hAnsi="仿宋" w:eastAsia="仿宋" w:cs="仿宋"/>
          <w:sz w:val="32"/>
          <w:szCs w:val="32"/>
        </w:rPr>
        <w:t>预算</w:t>
      </w:r>
      <w:r>
        <w:rPr>
          <w:rFonts w:hint="eastAsia" w:ascii="仿宋" w:hAnsi="仿宋" w:eastAsia="仿宋" w:cs="仿宋"/>
          <w:spacing w:val="0"/>
          <w:kern w:val="0"/>
          <w:sz w:val="32"/>
          <w:szCs w:val="32"/>
        </w:rPr>
        <w:t>支出总计3</w:t>
      </w:r>
      <w:r>
        <w:rPr>
          <w:rFonts w:hint="eastAsia" w:ascii="仿宋" w:hAnsi="仿宋" w:eastAsia="仿宋" w:cs="仿宋"/>
          <w:spacing w:val="0"/>
          <w:kern w:val="0"/>
          <w:sz w:val="32"/>
          <w:szCs w:val="32"/>
          <w:lang w:val="en-US" w:eastAsia="zh-CN"/>
        </w:rPr>
        <w:t>7</w:t>
      </w:r>
      <w:r>
        <w:rPr>
          <w:rFonts w:hint="eastAsia" w:ascii="仿宋" w:hAnsi="仿宋" w:eastAsia="仿宋" w:cs="仿宋"/>
          <w:spacing w:val="0"/>
          <w:kern w:val="0"/>
          <w:sz w:val="32"/>
          <w:szCs w:val="32"/>
        </w:rPr>
        <w:t>.</w:t>
      </w:r>
      <w:r>
        <w:rPr>
          <w:rFonts w:hint="eastAsia" w:ascii="仿宋" w:hAnsi="仿宋" w:eastAsia="仿宋" w:cs="仿宋"/>
          <w:spacing w:val="0"/>
          <w:kern w:val="0"/>
          <w:sz w:val="32"/>
          <w:szCs w:val="32"/>
          <w:lang w:val="en-US" w:eastAsia="zh-CN"/>
        </w:rPr>
        <w:t>8219</w:t>
      </w:r>
      <w:r>
        <w:rPr>
          <w:rFonts w:hint="eastAsia" w:ascii="仿宋" w:hAnsi="仿宋" w:eastAsia="仿宋" w:cs="仿宋"/>
          <w:spacing w:val="0"/>
          <w:kern w:val="0"/>
          <w:sz w:val="32"/>
          <w:szCs w:val="32"/>
        </w:rPr>
        <w:t>万元，与201</w:t>
      </w:r>
      <w:r>
        <w:rPr>
          <w:rFonts w:hint="eastAsia" w:ascii="仿宋" w:hAnsi="仿宋" w:eastAsia="仿宋" w:cs="仿宋"/>
          <w:spacing w:val="0"/>
          <w:kern w:val="0"/>
          <w:sz w:val="32"/>
          <w:szCs w:val="32"/>
          <w:lang w:val="en-US" w:eastAsia="zh-CN"/>
        </w:rPr>
        <w:t>8</w:t>
      </w:r>
      <w:r>
        <w:rPr>
          <w:rFonts w:hint="eastAsia" w:ascii="仿宋" w:hAnsi="仿宋" w:eastAsia="仿宋" w:cs="仿宋"/>
          <w:spacing w:val="0"/>
          <w:kern w:val="0"/>
          <w:sz w:val="32"/>
          <w:szCs w:val="32"/>
        </w:rPr>
        <w:t>年相比，收、支总计各</w:t>
      </w:r>
      <w:r>
        <w:rPr>
          <w:rFonts w:hint="eastAsia" w:ascii="仿宋" w:hAnsi="仿宋" w:eastAsia="仿宋" w:cs="仿宋"/>
          <w:spacing w:val="0"/>
          <w:kern w:val="0"/>
          <w:sz w:val="32"/>
          <w:szCs w:val="32"/>
          <w:lang w:eastAsia="zh-CN"/>
        </w:rPr>
        <w:t>减少</w:t>
      </w:r>
      <w:r>
        <w:rPr>
          <w:rFonts w:hint="eastAsia" w:ascii="仿宋" w:hAnsi="仿宋" w:eastAsia="仿宋" w:cs="仿宋"/>
          <w:spacing w:val="0"/>
          <w:kern w:val="0"/>
          <w:sz w:val="32"/>
          <w:szCs w:val="32"/>
          <w:lang w:val="en-US" w:eastAsia="zh-CN"/>
        </w:rPr>
        <w:t>0.2656</w:t>
      </w:r>
      <w:r>
        <w:rPr>
          <w:rFonts w:hint="eastAsia" w:ascii="仿宋" w:hAnsi="仿宋" w:eastAsia="仿宋" w:cs="仿宋"/>
          <w:spacing w:val="0"/>
          <w:kern w:val="0"/>
          <w:sz w:val="32"/>
          <w:szCs w:val="32"/>
        </w:rPr>
        <w:t>万元，</w:t>
      </w:r>
      <w:r>
        <w:rPr>
          <w:rFonts w:hint="eastAsia" w:ascii="仿宋" w:hAnsi="仿宋" w:eastAsia="仿宋" w:cs="仿宋"/>
          <w:spacing w:val="0"/>
          <w:kern w:val="0"/>
          <w:sz w:val="32"/>
          <w:szCs w:val="32"/>
          <w:lang w:eastAsia="zh-CN"/>
        </w:rPr>
        <w:t>减少</w:t>
      </w:r>
      <w:r>
        <w:rPr>
          <w:rFonts w:hint="eastAsia" w:ascii="仿宋" w:hAnsi="仿宋" w:eastAsia="仿宋" w:cs="仿宋"/>
          <w:spacing w:val="0"/>
          <w:kern w:val="0"/>
          <w:sz w:val="32"/>
          <w:szCs w:val="32"/>
          <w:lang w:val="en-US" w:eastAsia="zh-CN"/>
        </w:rPr>
        <w:t>0.7</w:t>
      </w:r>
      <w:r>
        <w:rPr>
          <w:rFonts w:hint="eastAsia" w:ascii="仿宋" w:hAnsi="仿宋" w:eastAsia="仿宋" w:cs="仿宋"/>
          <w:spacing w:val="0"/>
          <w:kern w:val="0"/>
          <w:sz w:val="32"/>
          <w:szCs w:val="32"/>
        </w:rPr>
        <w:t>%。主要原因：</w:t>
      </w:r>
      <w:r>
        <w:rPr>
          <w:rFonts w:hint="eastAsia" w:ascii="仿宋" w:hAnsi="仿宋" w:eastAsia="仿宋" w:cs="仿宋"/>
          <w:spacing w:val="0"/>
          <w:kern w:val="0"/>
          <w:sz w:val="32"/>
          <w:szCs w:val="32"/>
          <w:lang w:eastAsia="zh-CN"/>
        </w:rPr>
        <w:t>职能调整，经费减少</w:t>
      </w:r>
      <w:r>
        <w:rPr>
          <w:rFonts w:hint="eastAsia" w:ascii="仿宋" w:hAnsi="仿宋" w:eastAsia="仿宋" w:cs="仿宋"/>
          <w:spacing w:val="0"/>
          <w:kern w:val="0"/>
          <w:sz w:val="32"/>
          <w:szCs w:val="32"/>
        </w:rPr>
        <w:t>。</w:t>
      </w:r>
    </w:p>
    <w:p>
      <w:pPr>
        <w:keepNext w:val="0"/>
        <w:keepLines w:val="0"/>
        <w:pageBreakBefore w:val="0"/>
        <w:kinsoku/>
        <w:overflowPunct/>
        <w:topLinePunct w:val="0"/>
        <w:autoSpaceDE w:val="0"/>
        <w:autoSpaceDN w:val="0"/>
        <w:bidi w:val="0"/>
        <w:adjustRightInd w:val="0"/>
        <w:snapToGrid/>
        <w:spacing w:line="540" w:lineRule="exact"/>
        <w:jc w:val="left"/>
        <w:textAlignment w:val="auto"/>
        <w:rPr>
          <w:rFonts w:hint="eastAsia" w:ascii="仿宋" w:hAnsi="仿宋" w:eastAsia="仿宋" w:cs="仿宋"/>
          <w:b/>
          <w:bCs/>
          <w:spacing w:val="0"/>
          <w:kern w:val="0"/>
          <w:sz w:val="32"/>
          <w:szCs w:val="32"/>
        </w:rPr>
      </w:pPr>
      <w:r>
        <w:rPr>
          <w:rFonts w:hint="eastAsia" w:ascii="仿宋" w:hAnsi="仿宋" w:eastAsia="仿宋" w:cs="仿宋"/>
          <w:b/>
          <w:bCs/>
          <w:spacing w:val="0"/>
          <w:kern w:val="0"/>
          <w:sz w:val="32"/>
          <w:szCs w:val="32"/>
        </w:rPr>
        <w:t xml:space="preserve">    二、收入预算总体情况说明</w:t>
      </w:r>
    </w:p>
    <w:p>
      <w:pPr>
        <w:keepNext w:val="0"/>
        <w:keepLines w:val="0"/>
        <w:pageBreakBefore w:val="0"/>
        <w:kinsoku/>
        <w:overflowPunct/>
        <w:topLinePunct w:val="0"/>
        <w:autoSpaceDE w:val="0"/>
        <w:autoSpaceDN w:val="0"/>
        <w:bidi w:val="0"/>
        <w:adjustRightInd w:val="0"/>
        <w:snapToGrid/>
        <w:spacing w:line="540" w:lineRule="exact"/>
        <w:ind w:firstLine="640"/>
        <w:jc w:val="left"/>
        <w:textAlignment w:val="auto"/>
        <w:rPr>
          <w:rFonts w:hint="eastAsia" w:ascii="仿宋" w:hAnsi="仿宋" w:eastAsia="仿宋" w:cs="仿宋"/>
          <w:spacing w:val="0"/>
          <w:kern w:val="0"/>
          <w:sz w:val="32"/>
          <w:szCs w:val="32"/>
        </w:rPr>
      </w:pPr>
      <w:r>
        <w:rPr>
          <w:rFonts w:hint="eastAsia" w:ascii="仿宋" w:hAnsi="仿宋" w:eastAsia="仿宋" w:cs="仿宋"/>
          <w:spacing w:val="0"/>
          <w:kern w:val="0"/>
          <w:sz w:val="32"/>
          <w:szCs w:val="32"/>
        </w:rPr>
        <w:t>工商联201</w:t>
      </w:r>
      <w:r>
        <w:rPr>
          <w:rFonts w:hint="eastAsia" w:ascii="仿宋" w:hAnsi="仿宋" w:eastAsia="仿宋" w:cs="仿宋"/>
          <w:spacing w:val="0"/>
          <w:kern w:val="0"/>
          <w:sz w:val="32"/>
          <w:szCs w:val="32"/>
          <w:lang w:val="en-US" w:eastAsia="zh-CN"/>
        </w:rPr>
        <w:t>9</w:t>
      </w:r>
      <w:r>
        <w:rPr>
          <w:rFonts w:hint="eastAsia" w:ascii="仿宋" w:hAnsi="仿宋" w:eastAsia="仿宋" w:cs="仿宋"/>
          <w:spacing w:val="0"/>
          <w:kern w:val="0"/>
          <w:sz w:val="32"/>
          <w:szCs w:val="32"/>
        </w:rPr>
        <w:t>年</w:t>
      </w:r>
      <w:r>
        <w:rPr>
          <w:rFonts w:hint="eastAsia" w:ascii="仿宋" w:hAnsi="仿宋" w:eastAsia="仿宋" w:cs="仿宋"/>
          <w:spacing w:val="0"/>
          <w:sz w:val="32"/>
          <w:szCs w:val="32"/>
        </w:rPr>
        <w:t>预算</w:t>
      </w:r>
      <w:r>
        <w:rPr>
          <w:rFonts w:hint="eastAsia" w:ascii="仿宋" w:hAnsi="仿宋" w:eastAsia="仿宋" w:cs="仿宋"/>
          <w:spacing w:val="0"/>
          <w:kern w:val="0"/>
          <w:sz w:val="32"/>
          <w:szCs w:val="32"/>
        </w:rPr>
        <w:t>收入3</w:t>
      </w:r>
      <w:r>
        <w:rPr>
          <w:rFonts w:hint="eastAsia" w:ascii="仿宋" w:hAnsi="仿宋" w:eastAsia="仿宋" w:cs="仿宋"/>
          <w:spacing w:val="0"/>
          <w:kern w:val="0"/>
          <w:sz w:val="32"/>
          <w:szCs w:val="32"/>
          <w:lang w:val="en-US" w:eastAsia="zh-CN"/>
        </w:rPr>
        <w:t>7</w:t>
      </w:r>
      <w:r>
        <w:rPr>
          <w:rFonts w:hint="eastAsia" w:ascii="仿宋" w:hAnsi="仿宋" w:eastAsia="仿宋" w:cs="仿宋"/>
          <w:spacing w:val="0"/>
          <w:kern w:val="0"/>
          <w:sz w:val="32"/>
          <w:szCs w:val="32"/>
        </w:rPr>
        <w:t>.</w:t>
      </w:r>
      <w:r>
        <w:rPr>
          <w:rFonts w:hint="eastAsia" w:ascii="仿宋" w:hAnsi="仿宋" w:eastAsia="仿宋" w:cs="仿宋"/>
          <w:spacing w:val="0"/>
          <w:kern w:val="0"/>
          <w:sz w:val="32"/>
          <w:szCs w:val="32"/>
          <w:lang w:val="en-US" w:eastAsia="zh-CN"/>
        </w:rPr>
        <w:t>8219</w:t>
      </w:r>
      <w:r>
        <w:rPr>
          <w:rFonts w:hint="eastAsia" w:ascii="仿宋" w:hAnsi="仿宋" w:eastAsia="仿宋" w:cs="仿宋"/>
          <w:spacing w:val="0"/>
          <w:kern w:val="0"/>
          <w:sz w:val="32"/>
          <w:szCs w:val="32"/>
        </w:rPr>
        <w:t xml:space="preserve"> 万元，</w:t>
      </w:r>
      <w:r>
        <w:rPr>
          <w:rFonts w:hint="eastAsia" w:ascii="仿宋" w:hAnsi="仿宋" w:eastAsia="仿宋" w:cs="仿宋"/>
          <w:spacing w:val="0"/>
          <w:kern w:val="0"/>
          <w:sz w:val="32"/>
          <w:szCs w:val="32"/>
          <w:lang w:eastAsia="zh-CN"/>
        </w:rPr>
        <w:t>其中：一般公共预算收入</w:t>
      </w:r>
      <w:r>
        <w:rPr>
          <w:rFonts w:hint="eastAsia" w:ascii="仿宋" w:hAnsi="仿宋" w:eastAsia="仿宋" w:cs="仿宋"/>
          <w:spacing w:val="0"/>
          <w:kern w:val="0"/>
          <w:sz w:val="32"/>
          <w:szCs w:val="32"/>
        </w:rPr>
        <w:t>3</w:t>
      </w:r>
      <w:r>
        <w:rPr>
          <w:rFonts w:hint="eastAsia" w:ascii="仿宋" w:hAnsi="仿宋" w:eastAsia="仿宋" w:cs="仿宋"/>
          <w:spacing w:val="0"/>
          <w:kern w:val="0"/>
          <w:sz w:val="32"/>
          <w:szCs w:val="32"/>
          <w:lang w:val="en-US" w:eastAsia="zh-CN"/>
        </w:rPr>
        <w:t>7</w:t>
      </w:r>
      <w:r>
        <w:rPr>
          <w:rFonts w:hint="eastAsia" w:ascii="仿宋" w:hAnsi="仿宋" w:eastAsia="仿宋" w:cs="仿宋"/>
          <w:spacing w:val="0"/>
          <w:kern w:val="0"/>
          <w:sz w:val="32"/>
          <w:szCs w:val="32"/>
        </w:rPr>
        <w:t>.</w:t>
      </w:r>
      <w:r>
        <w:rPr>
          <w:rFonts w:hint="eastAsia" w:ascii="仿宋" w:hAnsi="仿宋" w:eastAsia="仿宋" w:cs="仿宋"/>
          <w:spacing w:val="0"/>
          <w:kern w:val="0"/>
          <w:sz w:val="32"/>
          <w:szCs w:val="32"/>
          <w:lang w:val="en-US" w:eastAsia="zh-CN"/>
        </w:rPr>
        <w:t>8219</w:t>
      </w:r>
      <w:r>
        <w:rPr>
          <w:rFonts w:hint="eastAsia" w:ascii="仿宋" w:hAnsi="仿宋" w:eastAsia="仿宋" w:cs="仿宋"/>
          <w:spacing w:val="0"/>
          <w:sz w:val="32"/>
          <w:szCs w:val="32"/>
        </w:rPr>
        <w:t>万元，</w:t>
      </w:r>
      <w:r>
        <w:rPr>
          <w:rFonts w:hint="eastAsia" w:ascii="仿宋" w:hAnsi="仿宋" w:eastAsia="仿宋" w:cs="仿宋"/>
          <w:spacing w:val="0"/>
          <w:sz w:val="32"/>
          <w:szCs w:val="32"/>
          <w:lang w:eastAsia="zh-CN"/>
        </w:rPr>
        <w:t>政府性基金预算收入</w:t>
      </w:r>
      <w:r>
        <w:rPr>
          <w:rFonts w:hint="eastAsia" w:ascii="仿宋" w:hAnsi="仿宋" w:eastAsia="仿宋" w:cs="仿宋"/>
          <w:spacing w:val="0"/>
          <w:sz w:val="32"/>
          <w:szCs w:val="32"/>
          <w:lang w:val="en-US" w:eastAsia="zh-CN"/>
        </w:rPr>
        <w:t>0万元，其他收入0万元。</w:t>
      </w:r>
      <w:r>
        <w:rPr>
          <w:rFonts w:hint="eastAsia" w:ascii="仿宋" w:hAnsi="仿宋" w:eastAsia="仿宋" w:cs="仿宋"/>
          <w:spacing w:val="0"/>
          <w:kern w:val="0"/>
          <w:sz w:val="32"/>
          <w:szCs w:val="32"/>
        </w:rPr>
        <w:t xml:space="preserve">    </w:t>
      </w:r>
    </w:p>
    <w:p>
      <w:pPr>
        <w:keepNext w:val="0"/>
        <w:keepLines w:val="0"/>
        <w:pageBreakBefore w:val="0"/>
        <w:kinsoku/>
        <w:overflowPunct/>
        <w:topLinePunct w:val="0"/>
        <w:autoSpaceDE w:val="0"/>
        <w:autoSpaceDN w:val="0"/>
        <w:bidi w:val="0"/>
        <w:adjustRightInd w:val="0"/>
        <w:snapToGrid/>
        <w:spacing w:line="540" w:lineRule="exact"/>
        <w:ind w:firstLine="640"/>
        <w:jc w:val="left"/>
        <w:textAlignment w:val="auto"/>
        <w:rPr>
          <w:rFonts w:hint="eastAsia" w:ascii="仿宋" w:hAnsi="仿宋" w:eastAsia="仿宋" w:cs="仿宋"/>
          <w:b/>
          <w:bCs/>
          <w:spacing w:val="0"/>
          <w:kern w:val="0"/>
          <w:sz w:val="32"/>
          <w:szCs w:val="32"/>
        </w:rPr>
      </w:pPr>
      <w:r>
        <w:rPr>
          <w:rFonts w:hint="eastAsia" w:ascii="仿宋" w:hAnsi="仿宋" w:eastAsia="仿宋" w:cs="仿宋"/>
          <w:b/>
          <w:bCs/>
          <w:spacing w:val="0"/>
          <w:kern w:val="0"/>
          <w:sz w:val="32"/>
          <w:szCs w:val="32"/>
        </w:rPr>
        <w:t>三、支出预算总体情况说明</w:t>
      </w:r>
    </w:p>
    <w:p>
      <w:pPr>
        <w:keepNext w:val="0"/>
        <w:keepLines w:val="0"/>
        <w:pageBreakBefore w:val="0"/>
        <w:kinsoku/>
        <w:overflowPunct/>
        <w:topLinePunct w:val="0"/>
        <w:autoSpaceDE w:val="0"/>
        <w:autoSpaceDN w:val="0"/>
        <w:bidi w:val="0"/>
        <w:adjustRightInd w:val="0"/>
        <w:snapToGrid/>
        <w:spacing w:line="540" w:lineRule="exact"/>
        <w:ind w:firstLine="640"/>
        <w:jc w:val="left"/>
        <w:textAlignment w:val="auto"/>
        <w:rPr>
          <w:rFonts w:hint="eastAsia" w:ascii="仿宋" w:hAnsi="仿宋" w:eastAsia="仿宋" w:cs="仿宋"/>
          <w:spacing w:val="0"/>
          <w:kern w:val="0"/>
          <w:sz w:val="32"/>
          <w:szCs w:val="32"/>
        </w:rPr>
      </w:pPr>
      <w:r>
        <w:rPr>
          <w:rFonts w:hint="eastAsia" w:ascii="仿宋" w:hAnsi="仿宋" w:eastAsia="仿宋" w:cs="仿宋"/>
          <w:spacing w:val="0"/>
          <w:kern w:val="0"/>
          <w:sz w:val="32"/>
          <w:szCs w:val="32"/>
        </w:rPr>
        <w:t>工商联201</w:t>
      </w:r>
      <w:r>
        <w:rPr>
          <w:rFonts w:hint="eastAsia" w:ascii="仿宋" w:hAnsi="仿宋" w:eastAsia="仿宋" w:cs="仿宋"/>
          <w:spacing w:val="0"/>
          <w:kern w:val="0"/>
          <w:sz w:val="32"/>
          <w:szCs w:val="32"/>
          <w:lang w:val="en-US" w:eastAsia="zh-CN"/>
        </w:rPr>
        <w:t>9</w:t>
      </w:r>
      <w:r>
        <w:rPr>
          <w:rFonts w:hint="eastAsia" w:ascii="仿宋" w:hAnsi="仿宋" w:eastAsia="仿宋" w:cs="仿宋"/>
          <w:spacing w:val="0"/>
          <w:kern w:val="0"/>
          <w:sz w:val="32"/>
          <w:szCs w:val="32"/>
        </w:rPr>
        <w:t>年</w:t>
      </w:r>
      <w:r>
        <w:rPr>
          <w:rFonts w:hint="eastAsia" w:ascii="仿宋" w:hAnsi="仿宋" w:eastAsia="仿宋" w:cs="仿宋"/>
          <w:sz w:val="32"/>
          <w:szCs w:val="32"/>
        </w:rPr>
        <w:t>预算</w:t>
      </w:r>
      <w:r>
        <w:rPr>
          <w:rFonts w:hint="eastAsia" w:ascii="仿宋" w:hAnsi="仿宋" w:eastAsia="仿宋" w:cs="仿宋"/>
          <w:spacing w:val="0"/>
          <w:kern w:val="0"/>
          <w:sz w:val="32"/>
          <w:szCs w:val="32"/>
        </w:rPr>
        <w:t>支出合计3</w:t>
      </w:r>
      <w:r>
        <w:rPr>
          <w:rFonts w:hint="eastAsia" w:ascii="仿宋" w:hAnsi="仿宋" w:eastAsia="仿宋" w:cs="仿宋"/>
          <w:spacing w:val="0"/>
          <w:kern w:val="0"/>
          <w:sz w:val="32"/>
          <w:szCs w:val="32"/>
          <w:lang w:val="en-US" w:eastAsia="zh-CN"/>
        </w:rPr>
        <w:t>7</w:t>
      </w:r>
      <w:r>
        <w:rPr>
          <w:rFonts w:hint="eastAsia" w:ascii="仿宋" w:hAnsi="仿宋" w:eastAsia="仿宋" w:cs="仿宋"/>
          <w:spacing w:val="0"/>
          <w:kern w:val="0"/>
          <w:sz w:val="32"/>
          <w:szCs w:val="32"/>
        </w:rPr>
        <w:t>.</w:t>
      </w:r>
      <w:r>
        <w:rPr>
          <w:rFonts w:hint="eastAsia" w:ascii="仿宋" w:hAnsi="仿宋" w:eastAsia="仿宋" w:cs="仿宋"/>
          <w:spacing w:val="0"/>
          <w:kern w:val="0"/>
          <w:sz w:val="32"/>
          <w:szCs w:val="32"/>
          <w:lang w:val="en-US" w:eastAsia="zh-CN"/>
        </w:rPr>
        <w:t>8219</w:t>
      </w:r>
      <w:r>
        <w:rPr>
          <w:rFonts w:hint="eastAsia" w:ascii="仿宋" w:hAnsi="仿宋" w:eastAsia="仿宋" w:cs="仿宋"/>
          <w:spacing w:val="0"/>
          <w:kern w:val="0"/>
          <w:sz w:val="32"/>
          <w:szCs w:val="32"/>
        </w:rPr>
        <w:t>万元，其中：工资福利支出8.</w:t>
      </w:r>
      <w:r>
        <w:rPr>
          <w:rFonts w:hint="eastAsia" w:ascii="仿宋" w:hAnsi="仿宋" w:eastAsia="仿宋" w:cs="仿宋"/>
          <w:spacing w:val="0"/>
          <w:kern w:val="0"/>
          <w:sz w:val="32"/>
          <w:szCs w:val="32"/>
          <w:lang w:val="en-US" w:eastAsia="zh-CN"/>
        </w:rPr>
        <w:t>7419</w:t>
      </w:r>
      <w:r>
        <w:rPr>
          <w:rFonts w:hint="eastAsia" w:ascii="仿宋" w:hAnsi="仿宋" w:eastAsia="仿宋" w:cs="仿宋"/>
          <w:spacing w:val="0"/>
          <w:kern w:val="0"/>
          <w:sz w:val="32"/>
          <w:szCs w:val="32"/>
        </w:rPr>
        <w:t>万元，占2</w:t>
      </w:r>
      <w:r>
        <w:rPr>
          <w:rFonts w:hint="eastAsia" w:ascii="仿宋" w:hAnsi="仿宋" w:eastAsia="仿宋" w:cs="仿宋"/>
          <w:spacing w:val="0"/>
          <w:kern w:val="0"/>
          <w:sz w:val="32"/>
          <w:szCs w:val="32"/>
          <w:lang w:val="en-US" w:eastAsia="zh-CN"/>
        </w:rPr>
        <w:t>3</w:t>
      </w:r>
      <w:r>
        <w:rPr>
          <w:rFonts w:hint="eastAsia" w:ascii="仿宋" w:hAnsi="仿宋" w:eastAsia="仿宋" w:cs="仿宋"/>
          <w:spacing w:val="0"/>
          <w:kern w:val="0"/>
          <w:sz w:val="32"/>
          <w:szCs w:val="32"/>
        </w:rPr>
        <w:t>%；商品和服务支出</w:t>
      </w:r>
      <w:r>
        <w:rPr>
          <w:rFonts w:hint="eastAsia" w:ascii="仿宋" w:hAnsi="仿宋" w:eastAsia="仿宋" w:cs="仿宋"/>
          <w:spacing w:val="0"/>
          <w:kern w:val="0"/>
          <w:sz w:val="32"/>
          <w:szCs w:val="32"/>
          <w:lang w:val="en-US" w:eastAsia="zh-CN"/>
        </w:rPr>
        <w:t>1.08</w:t>
      </w:r>
      <w:r>
        <w:rPr>
          <w:rFonts w:hint="eastAsia" w:ascii="仿宋" w:hAnsi="仿宋" w:eastAsia="仿宋" w:cs="仿宋"/>
          <w:spacing w:val="0"/>
          <w:kern w:val="0"/>
          <w:sz w:val="32"/>
          <w:szCs w:val="32"/>
        </w:rPr>
        <w:t>万元，占</w:t>
      </w:r>
      <w:r>
        <w:rPr>
          <w:rFonts w:hint="eastAsia" w:ascii="仿宋" w:hAnsi="仿宋" w:eastAsia="仿宋" w:cs="仿宋"/>
          <w:spacing w:val="0"/>
          <w:kern w:val="0"/>
          <w:sz w:val="32"/>
          <w:szCs w:val="32"/>
          <w:lang w:val="en-US" w:eastAsia="zh-CN"/>
        </w:rPr>
        <w:t>3</w:t>
      </w:r>
      <w:r>
        <w:rPr>
          <w:rFonts w:hint="eastAsia" w:ascii="仿宋" w:hAnsi="仿宋" w:eastAsia="仿宋" w:cs="仿宋"/>
          <w:spacing w:val="0"/>
          <w:kern w:val="0"/>
          <w:sz w:val="32"/>
          <w:szCs w:val="32"/>
        </w:rPr>
        <w:t>%；生产和事业发展专项支出2</w:t>
      </w:r>
      <w:r>
        <w:rPr>
          <w:rFonts w:hint="eastAsia" w:ascii="仿宋" w:hAnsi="仿宋" w:eastAsia="仿宋" w:cs="仿宋"/>
          <w:spacing w:val="0"/>
          <w:kern w:val="0"/>
          <w:sz w:val="32"/>
          <w:szCs w:val="32"/>
          <w:lang w:val="en-US" w:eastAsia="zh-CN"/>
        </w:rPr>
        <w:t>8</w:t>
      </w:r>
      <w:r>
        <w:rPr>
          <w:rFonts w:hint="eastAsia" w:ascii="仿宋" w:hAnsi="仿宋" w:eastAsia="仿宋" w:cs="仿宋"/>
          <w:spacing w:val="0"/>
          <w:kern w:val="0"/>
          <w:sz w:val="32"/>
          <w:szCs w:val="32"/>
        </w:rPr>
        <w:t>万元，占7</w:t>
      </w:r>
      <w:r>
        <w:rPr>
          <w:rFonts w:hint="eastAsia" w:ascii="仿宋" w:hAnsi="仿宋" w:eastAsia="仿宋" w:cs="仿宋"/>
          <w:spacing w:val="0"/>
          <w:kern w:val="0"/>
          <w:sz w:val="32"/>
          <w:szCs w:val="32"/>
          <w:lang w:val="en-US" w:eastAsia="zh-CN"/>
        </w:rPr>
        <w:t>4</w:t>
      </w:r>
      <w:r>
        <w:rPr>
          <w:rFonts w:hint="eastAsia" w:ascii="仿宋" w:hAnsi="仿宋" w:eastAsia="仿宋" w:cs="仿宋"/>
          <w:spacing w:val="0"/>
          <w:kern w:val="0"/>
          <w:sz w:val="32"/>
          <w:szCs w:val="32"/>
        </w:rPr>
        <w:t>%。</w:t>
      </w:r>
    </w:p>
    <w:p>
      <w:pPr>
        <w:keepNext w:val="0"/>
        <w:keepLines w:val="0"/>
        <w:pageBreakBefore w:val="0"/>
        <w:kinsoku/>
        <w:overflowPunct/>
        <w:topLinePunct w:val="0"/>
        <w:autoSpaceDE w:val="0"/>
        <w:autoSpaceDN w:val="0"/>
        <w:bidi w:val="0"/>
        <w:adjustRightInd w:val="0"/>
        <w:snapToGrid/>
        <w:spacing w:line="540" w:lineRule="exact"/>
        <w:ind w:firstLine="640"/>
        <w:jc w:val="left"/>
        <w:textAlignment w:val="auto"/>
        <w:rPr>
          <w:rFonts w:hint="eastAsia" w:ascii="仿宋" w:hAnsi="仿宋" w:eastAsia="仿宋" w:cs="仿宋"/>
          <w:spacing w:val="0"/>
          <w:kern w:val="0"/>
          <w:sz w:val="32"/>
          <w:szCs w:val="32"/>
        </w:rPr>
      </w:pPr>
      <w:r>
        <w:rPr>
          <w:rFonts w:hint="eastAsia" w:ascii="仿宋" w:hAnsi="仿宋" w:eastAsia="仿宋" w:cs="仿宋"/>
          <w:b/>
          <w:bCs/>
          <w:spacing w:val="0"/>
          <w:kern w:val="0"/>
          <w:sz w:val="32"/>
          <w:szCs w:val="32"/>
          <w:lang w:eastAsia="zh-CN"/>
        </w:rPr>
        <w:t>四</w:t>
      </w:r>
      <w:r>
        <w:rPr>
          <w:rFonts w:hint="eastAsia" w:ascii="仿宋" w:hAnsi="仿宋" w:eastAsia="仿宋" w:cs="仿宋"/>
          <w:b/>
          <w:bCs/>
          <w:spacing w:val="0"/>
          <w:kern w:val="0"/>
          <w:sz w:val="32"/>
          <w:szCs w:val="32"/>
        </w:rPr>
        <w:t>、一般公共预算支出预算情况说明</w:t>
      </w:r>
    </w:p>
    <w:p>
      <w:pPr>
        <w:keepNext w:val="0"/>
        <w:keepLines w:val="0"/>
        <w:pageBreakBefore w:val="0"/>
        <w:kinsoku/>
        <w:overflowPunct/>
        <w:topLinePunct w:val="0"/>
        <w:bidi w:val="0"/>
        <w:snapToGrid/>
        <w:spacing w:line="540" w:lineRule="exact"/>
        <w:ind w:firstLine="640" w:firstLineChars="200"/>
        <w:textAlignment w:val="auto"/>
        <w:rPr>
          <w:rFonts w:hint="eastAsia" w:ascii="仿宋" w:hAnsi="仿宋" w:eastAsia="仿宋" w:cs="仿宋"/>
          <w:spacing w:val="0"/>
          <w:sz w:val="32"/>
          <w:szCs w:val="32"/>
        </w:rPr>
      </w:pPr>
      <w:r>
        <w:rPr>
          <w:rFonts w:hint="eastAsia" w:ascii="仿宋" w:hAnsi="仿宋" w:eastAsia="仿宋" w:cs="仿宋"/>
          <w:spacing w:val="0"/>
          <w:sz w:val="32"/>
          <w:szCs w:val="32"/>
        </w:rPr>
        <w:t>工商联201</w:t>
      </w:r>
      <w:r>
        <w:rPr>
          <w:rFonts w:hint="eastAsia" w:ascii="仿宋" w:hAnsi="仿宋" w:eastAsia="仿宋" w:cs="仿宋"/>
          <w:spacing w:val="0"/>
          <w:sz w:val="32"/>
          <w:szCs w:val="32"/>
          <w:lang w:val="en-US" w:eastAsia="zh-CN"/>
        </w:rPr>
        <w:t>9</w:t>
      </w:r>
      <w:r>
        <w:rPr>
          <w:rFonts w:hint="eastAsia" w:ascii="仿宋" w:hAnsi="仿宋" w:eastAsia="仿宋" w:cs="仿宋"/>
          <w:spacing w:val="0"/>
          <w:sz w:val="32"/>
          <w:szCs w:val="32"/>
        </w:rPr>
        <w:t>年一般公共预算支出为</w:t>
      </w:r>
      <w:r>
        <w:rPr>
          <w:rFonts w:hint="eastAsia" w:ascii="仿宋" w:hAnsi="仿宋" w:eastAsia="仿宋" w:cs="仿宋"/>
          <w:spacing w:val="0"/>
          <w:kern w:val="0"/>
          <w:sz w:val="32"/>
          <w:szCs w:val="32"/>
        </w:rPr>
        <w:t>3</w:t>
      </w:r>
      <w:r>
        <w:rPr>
          <w:rFonts w:hint="eastAsia" w:ascii="仿宋" w:hAnsi="仿宋" w:eastAsia="仿宋" w:cs="仿宋"/>
          <w:spacing w:val="0"/>
          <w:kern w:val="0"/>
          <w:sz w:val="32"/>
          <w:szCs w:val="32"/>
          <w:lang w:val="en-US" w:eastAsia="zh-CN"/>
        </w:rPr>
        <w:t>7</w:t>
      </w:r>
      <w:r>
        <w:rPr>
          <w:rFonts w:hint="eastAsia" w:ascii="仿宋" w:hAnsi="仿宋" w:eastAsia="仿宋" w:cs="仿宋"/>
          <w:spacing w:val="0"/>
          <w:kern w:val="0"/>
          <w:sz w:val="32"/>
          <w:szCs w:val="32"/>
        </w:rPr>
        <w:t>.</w:t>
      </w:r>
      <w:r>
        <w:rPr>
          <w:rFonts w:hint="eastAsia" w:ascii="仿宋" w:hAnsi="仿宋" w:eastAsia="仿宋" w:cs="仿宋"/>
          <w:spacing w:val="0"/>
          <w:kern w:val="0"/>
          <w:sz w:val="32"/>
          <w:szCs w:val="32"/>
          <w:lang w:val="en-US" w:eastAsia="zh-CN"/>
        </w:rPr>
        <w:t>8219</w:t>
      </w:r>
      <w:r>
        <w:rPr>
          <w:rFonts w:hint="eastAsia" w:ascii="仿宋" w:hAnsi="仿宋" w:eastAsia="仿宋" w:cs="仿宋"/>
          <w:spacing w:val="0"/>
          <w:sz w:val="32"/>
          <w:szCs w:val="32"/>
        </w:rPr>
        <w:t>万元。主要用于以下方面：行政运行</w:t>
      </w:r>
      <w:r>
        <w:rPr>
          <w:rFonts w:hint="eastAsia" w:ascii="仿宋" w:hAnsi="仿宋" w:eastAsia="仿宋" w:cs="仿宋"/>
          <w:spacing w:val="0"/>
          <w:sz w:val="32"/>
          <w:szCs w:val="32"/>
          <w:lang w:eastAsia="zh-CN"/>
        </w:rPr>
        <w:t>（类）支出</w:t>
      </w:r>
      <w:r>
        <w:rPr>
          <w:rFonts w:hint="eastAsia" w:ascii="仿宋" w:hAnsi="仿宋" w:eastAsia="仿宋" w:cs="仿宋"/>
          <w:spacing w:val="0"/>
          <w:sz w:val="32"/>
          <w:szCs w:val="32"/>
          <w:lang w:val="en-US" w:eastAsia="zh-CN"/>
        </w:rPr>
        <w:t>7.7381</w:t>
      </w:r>
      <w:r>
        <w:rPr>
          <w:rFonts w:hint="eastAsia" w:ascii="仿宋" w:hAnsi="仿宋" w:eastAsia="仿宋" w:cs="仿宋"/>
          <w:spacing w:val="0"/>
          <w:sz w:val="32"/>
          <w:szCs w:val="32"/>
        </w:rPr>
        <w:t>万元</w:t>
      </w:r>
      <w:r>
        <w:rPr>
          <w:rFonts w:hint="eastAsia" w:ascii="仿宋" w:hAnsi="仿宋" w:eastAsia="仿宋" w:cs="仿宋"/>
          <w:spacing w:val="0"/>
          <w:sz w:val="32"/>
          <w:szCs w:val="32"/>
          <w:lang w:eastAsia="zh-CN"/>
        </w:rPr>
        <w:t>，占</w:t>
      </w:r>
      <w:r>
        <w:rPr>
          <w:rFonts w:hint="eastAsia" w:ascii="仿宋" w:hAnsi="仿宋" w:eastAsia="仿宋" w:cs="仿宋"/>
          <w:spacing w:val="0"/>
          <w:kern w:val="0"/>
          <w:sz w:val="32"/>
          <w:szCs w:val="32"/>
          <w:lang w:val="en-US" w:eastAsia="zh-CN"/>
        </w:rPr>
        <w:t>20.5</w:t>
      </w:r>
      <w:r>
        <w:rPr>
          <w:rFonts w:hint="eastAsia" w:ascii="仿宋" w:hAnsi="仿宋" w:eastAsia="仿宋" w:cs="仿宋"/>
          <w:spacing w:val="0"/>
          <w:kern w:val="0"/>
          <w:sz w:val="32"/>
          <w:szCs w:val="32"/>
        </w:rPr>
        <w:t>%</w:t>
      </w:r>
      <w:r>
        <w:rPr>
          <w:rFonts w:hint="eastAsia" w:ascii="仿宋" w:hAnsi="仿宋" w:eastAsia="仿宋" w:cs="仿宋"/>
          <w:spacing w:val="0"/>
          <w:sz w:val="32"/>
          <w:szCs w:val="32"/>
        </w:rPr>
        <w:t>；</w:t>
      </w:r>
      <w:r>
        <w:rPr>
          <w:rFonts w:hint="eastAsia" w:ascii="仿宋" w:hAnsi="仿宋" w:eastAsia="仿宋" w:cs="仿宋"/>
          <w:spacing w:val="0"/>
          <w:sz w:val="32"/>
          <w:szCs w:val="32"/>
          <w:lang w:eastAsia="zh-CN"/>
        </w:rPr>
        <w:t>其他</w:t>
      </w:r>
      <w:r>
        <w:rPr>
          <w:rFonts w:hint="eastAsia" w:ascii="仿宋" w:hAnsi="仿宋" w:eastAsia="仿宋" w:cs="仿宋"/>
          <w:spacing w:val="0"/>
          <w:sz w:val="32"/>
          <w:szCs w:val="32"/>
        </w:rPr>
        <w:t>民主党派及工商联事务</w:t>
      </w:r>
      <w:r>
        <w:rPr>
          <w:rFonts w:hint="eastAsia" w:ascii="仿宋" w:hAnsi="仿宋" w:eastAsia="仿宋" w:cs="仿宋"/>
          <w:spacing w:val="0"/>
          <w:sz w:val="32"/>
          <w:szCs w:val="32"/>
          <w:lang w:eastAsia="zh-CN"/>
        </w:rPr>
        <w:t>（类）</w:t>
      </w:r>
      <w:r>
        <w:rPr>
          <w:rFonts w:hint="eastAsia" w:ascii="仿宋" w:hAnsi="仿宋" w:eastAsia="仿宋" w:cs="仿宋"/>
          <w:spacing w:val="0"/>
          <w:sz w:val="32"/>
          <w:szCs w:val="32"/>
        </w:rPr>
        <w:t>支出2</w:t>
      </w:r>
      <w:r>
        <w:rPr>
          <w:rFonts w:hint="eastAsia" w:ascii="仿宋" w:hAnsi="仿宋" w:eastAsia="仿宋" w:cs="仿宋"/>
          <w:spacing w:val="0"/>
          <w:sz w:val="32"/>
          <w:szCs w:val="32"/>
          <w:lang w:val="en-US" w:eastAsia="zh-CN"/>
        </w:rPr>
        <w:t>8</w:t>
      </w:r>
      <w:r>
        <w:rPr>
          <w:rFonts w:hint="eastAsia" w:ascii="仿宋" w:hAnsi="仿宋" w:eastAsia="仿宋" w:cs="仿宋"/>
          <w:spacing w:val="0"/>
          <w:sz w:val="32"/>
          <w:szCs w:val="32"/>
        </w:rPr>
        <w:t>万元</w:t>
      </w:r>
      <w:r>
        <w:rPr>
          <w:rFonts w:hint="eastAsia" w:ascii="仿宋" w:hAnsi="仿宋" w:eastAsia="仿宋" w:cs="仿宋"/>
          <w:spacing w:val="0"/>
          <w:sz w:val="32"/>
          <w:szCs w:val="32"/>
          <w:lang w:eastAsia="zh-CN"/>
        </w:rPr>
        <w:t>，占</w:t>
      </w:r>
      <w:r>
        <w:rPr>
          <w:rFonts w:hint="eastAsia" w:ascii="仿宋" w:hAnsi="仿宋" w:eastAsia="仿宋" w:cs="仿宋"/>
          <w:spacing w:val="0"/>
          <w:kern w:val="0"/>
          <w:sz w:val="32"/>
          <w:szCs w:val="32"/>
          <w:lang w:val="en-US" w:eastAsia="zh-CN"/>
        </w:rPr>
        <w:t>74</w:t>
      </w:r>
      <w:r>
        <w:rPr>
          <w:rFonts w:hint="eastAsia" w:ascii="仿宋" w:hAnsi="仿宋" w:eastAsia="仿宋" w:cs="仿宋"/>
          <w:spacing w:val="0"/>
          <w:kern w:val="0"/>
          <w:sz w:val="32"/>
          <w:szCs w:val="32"/>
        </w:rPr>
        <w:t>%</w:t>
      </w:r>
      <w:r>
        <w:rPr>
          <w:rFonts w:hint="eastAsia" w:ascii="仿宋" w:hAnsi="仿宋" w:eastAsia="仿宋" w:cs="仿宋"/>
          <w:spacing w:val="0"/>
          <w:sz w:val="32"/>
          <w:szCs w:val="32"/>
        </w:rPr>
        <w:t>；社会保障和就业</w:t>
      </w:r>
      <w:r>
        <w:rPr>
          <w:rFonts w:hint="eastAsia" w:ascii="仿宋" w:hAnsi="仿宋" w:eastAsia="仿宋" w:cs="仿宋"/>
          <w:spacing w:val="0"/>
          <w:sz w:val="32"/>
          <w:szCs w:val="32"/>
          <w:lang w:eastAsia="zh-CN"/>
        </w:rPr>
        <w:t>（类）</w:t>
      </w:r>
      <w:r>
        <w:rPr>
          <w:rFonts w:hint="eastAsia" w:ascii="仿宋" w:hAnsi="仿宋" w:eastAsia="仿宋" w:cs="仿宋"/>
          <w:spacing w:val="0"/>
          <w:sz w:val="32"/>
          <w:szCs w:val="32"/>
        </w:rPr>
        <w:t>支出</w:t>
      </w:r>
      <w:r>
        <w:rPr>
          <w:rFonts w:hint="eastAsia" w:ascii="仿宋" w:hAnsi="仿宋" w:eastAsia="仿宋" w:cs="仿宋"/>
          <w:spacing w:val="0"/>
          <w:sz w:val="32"/>
          <w:szCs w:val="32"/>
          <w:lang w:val="en-US" w:eastAsia="zh-CN"/>
        </w:rPr>
        <w:t>1.6047</w:t>
      </w:r>
      <w:r>
        <w:rPr>
          <w:rFonts w:hint="eastAsia" w:ascii="仿宋" w:hAnsi="仿宋" w:eastAsia="仿宋" w:cs="仿宋"/>
          <w:spacing w:val="0"/>
          <w:sz w:val="32"/>
          <w:szCs w:val="32"/>
        </w:rPr>
        <w:t>万元</w:t>
      </w:r>
      <w:r>
        <w:rPr>
          <w:rFonts w:hint="eastAsia" w:ascii="仿宋" w:hAnsi="仿宋" w:eastAsia="仿宋" w:cs="仿宋"/>
          <w:spacing w:val="0"/>
          <w:sz w:val="32"/>
          <w:szCs w:val="32"/>
          <w:lang w:eastAsia="zh-CN"/>
        </w:rPr>
        <w:t>，占</w:t>
      </w:r>
      <w:r>
        <w:rPr>
          <w:rFonts w:hint="eastAsia" w:ascii="仿宋" w:hAnsi="仿宋" w:eastAsia="仿宋" w:cs="仿宋"/>
          <w:spacing w:val="0"/>
          <w:kern w:val="0"/>
          <w:sz w:val="32"/>
          <w:szCs w:val="32"/>
          <w:lang w:val="en-US" w:eastAsia="zh-CN"/>
        </w:rPr>
        <w:t>5.3</w:t>
      </w:r>
      <w:r>
        <w:rPr>
          <w:rFonts w:hint="eastAsia" w:ascii="仿宋" w:hAnsi="仿宋" w:eastAsia="仿宋" w:cs="仿宋"/>
          <w:spacing w:val="0"/>
          <w:kern w:val="0"/>
          <w:sz w:val="32"/>
          <w:szCs w:val="32"/>
        </w:rPr>
        <w:t>%</w:t>
      </w:r>
      <w:r>
        <w:rPr>
          <w:rFonts w:hint="eastAsia" w:ascii="仿宋" w:hAnsi="仿宋" w:eastAsia="仿宋" w:cs="仿宋"/>
          <w:spacing w:val="0"/>
          <w:sz w:val="32"/>
          <w:szCs w:val="32"/>
          <w:lang w:eastAsia="zh-CN"/>
        </w:rPr>
        <w:t>；住房公积金（类）支出</w:t>
      </w:r>
      <w:r>
        <w:rPr>
          <w:rFonts w:hint="eastAsia" w:ascii="仿宋" w:hAnsi="仿宋" w:eastAsia="仿宋" w:cs="仿宋"/>
          <w:spacing w:val="0"/>
          <w:sz w:val="32"/>
          <w:szCs w:val="32"/>
          <w:lang w:val="en-US" w:eastAsia="zh-CN"/>
        </w:rPr>
        <w:t>0.479万元，占0.2%。</w:t>
      </w:r>
    </w:p>
    <w:p>
      <w:pPr>
        <w:keepNext w:val="0"/>
        <w:keepLines w:val="0"/>
        <w:pageBreakBefore w:val="0"/>
        <w:kinsoku/>
        <w:overflowPunct/>
        <w:topLinePunct w:val="0"/>
        <w:autoSpaceDE w:val="0"/>
        <w:autoSpaceDN w:val="0"/>
        <w:bidi w:val="0"/>
        <w:adjustRightInd w:val="0"/>
        <w:snapToGrid/>
        <w:spacing w:line="540" w:lineRule="exact"/>
        <w:ind w:firstLine="643" w:firstLineChars="200"/>
        <w:jc w:val="left"/>
        <w:textAlignment w:val="auto"/>
        <w:rPr>
          <w:rFonts w:hint="eastAsia" w:ascii="仿宋" w:hAnsi="仿宋" w:eastAsia="仿宋" w:cs="仿宋"/>
          <w:b/>
          <w:bCs/>
          <w:spacing w:val="0"/>
          <w:kern w:val="0"/>
          <w:sz w:val="32"/>
          <w:szCs w:val="32"/>
        </w:rPr>
      </w:pPr>
      <w:r>
        <w:rPr>
          <w:rFonts w:hint="eastAsia" w:ascii="仿宋" w:hAnsi="仿宋" w:eastAsia="仿宋" w:cs="仿宋"/>
          <w:b/>
          <w:bCs/>
          <w:spacing w:val="0"/>
          <w:kern w:val="0"/>
          <w:sz w:val="32"/>
          <w:szCs w:val="32"/>
          <w:lang w:eastAsia="zh-CN"/>
        </w:rPr>
        <w:t>五</w:t>
      </w:r>
      <w:r>
        <w:rPr>
          <w:rFonts w:hint="eastAsia" w:ascii="仿宋" w:hAnsi="仿宋" w:eastAsia="仿宋" w:cs="仿宋"/>
          <w:b/>
          <w:bCs/>
          <w:spacing w:val="0"/>
          <w:kern w:val="0"/>
          <w:sz w:val="32"/>
          <w:szCs w:val="32"/>
        </w:rPr>
        <w:t>、财政拨款收入支出预算总体情况说明</w:t>
      </w:r>
    </w:p>
    <w:p>
      <w:pPr>
        <w:keepNext w:val="0"/>
        <w:keepLines w:val="0"/>
        <w:pageBreakBefore w:val="0"/>
        <w:kinsoku/>
        <w:overflowPunct/>
        <w:topLinePunct w:val="0"/>
        <w:autoSpaceDE w:val="0"/>
        <w:autoSpaceDN w:val="0"/>
        <w:bidi w:val="0"/>
        <w:adjustRightInd w:val="0"/>
        <w:snapToGrid/>
        <w:spacing w:line="540" w:lineRule="exact"/>
        <w:ind w:firstLine="640" w:firstLineChars="200"/>
        <w:jc w:val="left"/>
        <w:textAlignment w:val="auto"/>
        <w:rPr>
          <w:rFonts w:hint="eastAsia" w:ascii="仿宋" w:hAnsi="仿宋" w:eastAsia="仿宋" w:cs="仿宋"/>
          <w:spacing w:val="0"/>
          <w:kern w:val="0"/>
          <w:sz w:val="32"/>
          <w:szCs w:val="32"/>
        </w:rPr>
      </w:pPr>
      <w:r>
        <w:rPr>
          <w:rFonts w:hint="eastAsia" w:ascii="仿宋" w:hAnsi="仿宋" w:eastAsia="仿宋" w:cs="仿宋"/>
          <w:spacing w:val="0"/>
          <w:kern w:val="0"/>
          <w:sz w:val="32"/>
          <w:szCs w:val="32"/>
        </w:rPr>
        <w:t>工商联201</w:t>
      </w:r>
      <w:r>
        <w:rPr>
          <w:rFonts w:hint="eastAsia" w:ascii="仿宋" w:hAnsi="仿宋" w:eastAsia="仿宋" w:cs="仿宋"/>
          <w:spacing w:val="0"/>
          <w:kern w:val="0"/>
          <w:sz w:val="32"/>
          <w:szCs w:val="32"/>
          <w:lang w:val="en-US" w:eastAsia="zh-CN"/>
        </w:rPr>
        <w:t>9</w:t>
      </w:r>
      <w:r>
        <w:rPr>
          <w:rFonts w:hint="eastAsia" w:ascii="仿宋" w:hAnsi="仿宋" w:eastAsia="仿宋" w:cs="仿宋"/>
          <w:spacing w:val="0"/>
          <w:kern w:val="0"/>
          <w:sz w:val="32"/>
          <w:szCs w:val="32"/>
        </w:rPr>
        <w:t>年</w:t>
      </w:r>
      <w:r>
        <w:rPr>
          <w:rFonts w:hint="eastAsia" w:ascii="仿宋" w:hAnsi="仿宋" w:eastAsia="仿宋" w:cs="仿宋"/>
          <w:spacing w:val="0"/>
          <w:kern w:val="0"/>
          <w:sz w:val="32"/>
          <w:szCs w:val="32"/>
          <w:lang w:eastAsia="zh-CN"/>
        </w:rPr>
        <w:t>一般公共预算</w:t>
      </w:r>
      <w:r>
        <w:rPr>
          <w:rFonts w:hint="eastAsia" w:ascii="仿宋" w:hAnsi="仿宋" w:eastAsia="仿宋" w:cs="仿宋"/>
          <w:spacing w:val="0"/>
          <w:kern w:val="0"/>
          <w:sz w:val="32"/>
          <w:szCs w:val="32"/>
        </w:rPr>
        <w:t>收</w:t>
      </w:r>
      <w:r>
        <w:rPr>
          <w:rFonts w:hint="eastAsia" w:ascii="仿宋" w:hAnsi="仿宋" w:eastAsia="仿宋" w:cs="仿宋"/>
          <w:spacing w:val="0"/>
          <w:kern w:val="0"/>
          <w:sz w:val="32"/>
          <w:szCs w:val="32"/>
          <w:lang w:eastAsia="zh-CN"/>
        </w:rPr>
        <w:t>支预算</w:t>
      </w:r>
      <w:r>
        <w:rPr>
          <w:rFonts w:hint="eastAsia" w:ascii="仿宋" w:hAnsi="仿宋" w:eastAsia="仿宋" w:cs="仿宋"/>
          <w:spacing w:val="0"/>
          <w:kern w:val="0"/>
          <w:sz w:val="32"/>
          <w:szCs w:val="32"/>
        </w:rPr>
        <w:t>3</w:t>
      </w:r>
      <w:r>
        <w:rPr>
          <w:rFonts w:hint="eastAsia" w:ascii="仿宋" w:hAnsi="仿宋" w:eastAsia="仿宋" w:cs="仿宋"/>
          <w:spacing w:val="0"/>
          <w:kern w:val="0"/>
          <w:sz w:val="32"/>
          <w:szCs w:val="32"/>
          <w:lang w:val="en-US" w:eastAsia="zh-CN"/>
        </w:rPr>
        <w:t>7</w:t>
      </w:r>
      <w:r>
        <w:rPr>
          <w:rFonts w:hint="eastAsia" w:ascii="仿宋" w:hAnsi="仿宋" w:eastAsia="仿宋" w:cs="仿宋"/>
          <w:spacing w:val="0"/>
          <w:kern w:val="0"/>
          <w:sz w:val="32"/>
          <w:szCs w:val="32"/>
        </w:rPr>
        <w:t>.</w:t>
      </w:r>
      <w:r>
        <w:rPr>
          <w:rFonts w:hint="eastAsia" w:ascii="仿宋" w:hAnsi="仿宋" w:eastAsia="仿宋" w:cs="仿宋"/>
          <w:spacing w:val="0"/>
          <w:kern w:val="0"/>
          <w:sz w:val="32"/>
          <w:szCs w:val="32"/>
          <w:lang w:val="en-US" w:eastAsia="zh-CN"/>
        </w:rPr>
        <w:t>8219</w:t>
      </w:r>
      <w:r>
        <w:rPr>
          <w:rFonts w:hint="eastAsia" w:ascii="仿宋" w:hAnsi="仿宋" w:eastAsia="仿宋" w:cs="仿宋"/>
          <w:spacing w:val="0"/>
          <w:kern w:val="0"/>
          <w:sz w:val="32"/>
          <w:szCs w:val="32"/>
        </w:rPr>
        <w:t xml:space="preserve"> 万元，</w:t>
      </w:r>
      <w:r>
        <w:rPr>
          <w:rFonts w:hint="eastAsia" w:ascii="仿宋" w:hAnsi="仿宋" w:eastAsia="仿宋" w:cs="仿宋"/>
          <w:spacing w:val="0"/>
          <w:kern w:val="0"/>
          <w:sz w:val="32"/>
          <w:szCs w:val="32"/>
          <w:lang w:eastAsia="zh-CN"/>
        </w:rPr>
        <w:t>政府性基金收支预算</w:t>
      </w:r>
      <w:r>
        <w:rPr>
          <w:rFonts w:hint="eastAsia" w:ascii="仿宋" w:hAnsi="仿宋" w:eastAsia="仿宋" w:cs="仿宋"/>
          <w:spacing w:val="0"/>
          <w:kern w:val="0"/>
          <w:sz w:val="32"/>
          <w:szCs w:val="32"/>
          <w:lang w:val="en-US" w:eastAsia="zh-CN"/>
        </w:rPr>
        <w:t>0万元。与2018年相比一般公共预算收支预算减少0.2656万元，减少0.7%，主要原因是</w:t>
      </w:r>
      <w:r>
        <w:rPr>
          <w:rFonts w:hint="eastAsia" w:ascii="仿宋" w:hAnsi="仿宋" w:eastAsia="仿宋" w:cs="仿宋"/>
          <w:spacing w:val="0"/>
          <w:kern w:val="0"/>
          <w:sz w:val="32"/>
          <w:szCs w:val="32"/>
          <w:lang w:eastAsia="zh-CN"/>
        </w:rPr>
        <w:t>职能调整，经费减少</w:t>
      </w:r>
      <w:r>
        <w:rPr>
          <w:rFonts w:hint="eastAsia" w:ascii="仿宋" w:hAnsi="仿宋" w:eastAsia="仿宋" w:cs="仿宋"/>
          <w:spacing w:val="0"/>
          <w:kern w:val="0"/>
          <w:sz w:val="32"/>
          <w:szCs w:val="32"/>
          <w:lang w:val="en-US" w:eastAsia="zh-CN"/>
        </w:rPr>
        <w:t>。</w:t>
      </w:r>
    </w:p>
    <w:p>
      <w:pPr>
        <w:keepNext w:val="0"/>
        <w:keepLines w:val="0"/>
        <w:pageBreakBefore w:val="0"/>
        <w:kinsoku/>
        <w:overflowPunct/>
        <w:topLinePunct w:val="0"/>
        <w:autoSpaceDE w:val="0"/>
        <w:autoSpaceDN w:val="0"/>
        <w:bidi w:val="0"/>
        <w:adjustRightInd w:val="0"/>
        <w:snapToGrid/>
        <w:spacing w:line="540" w:lineRule="exact"/>
        <w:ind w:firstLine="643" w:firstLineChars="200"/>
        <w:jc w:val="left"/>
        <w:textAlignment w:val="auto"/>
        <w:rPr>
          <w:rFonts w:hint="eastAsia" w:ascii="仿宋" w:hAnsi="仿宋" w:eastAsia="仿宋" w:cs="仿宋"/>
          <w:spacing w:val="0"/>
          <w:kern w:val="0"/>
          <w:sz w:val="32"/>
          <w:szCs w:val="32"/>
        </w:rPr>
      </w:pPr>
      <w:r>
        <w:rPr>
          <w:rFonts w:hint="eastAsia" w:ascii="仿宋" w:hAnsi="仿宋" w:eastAsia="仿宋" w:cs="仿宋"/>
          <w:b/>
          <w:bCs/>
          <w:spacing w:val="0"/>
          <w:kern w:val="0"/>
          <w:sz w:val="32"/>
          <w:szCs w:val="32"/>
        </w:rPr>
        <w:t>六、支出预算经济分类情况说明</w:t>
      </w:r>
    </w:p>
    <w:p>
      <w:pPr>
        <w:keepNext w:val="0"/>
        <w:keepLines w:val="0"/>
        <w:pageBreakBefore w:val="0"/>
        <w:kinsoku/>
        <w:overflowPunct/>
        <w:topLinePunct w:val="0"/>
        <w:autoSpaceDE w:val="0"/>
        <w:autoSpaceDN w:val="0"/>
        <w:bidi w:val="0"/>
        <w:adjustRightInd w:val="0"/>
        <w:snapToGrid/>
        <w:spacing w:line="540" w:lineRule="exact"/>
        <w:ind w:firstLine="640"/>
        <w:jc w:val="left"/>
        <w:textAlignment w:val="auto"/>
        <w:rPr>
          <w:rFonts w:hint="eastAsia" w:ascii="仿宋" w:hAnsi="仿宋" w:eastAsia="仿宋" w:cs="仿宋"/>
          <w:spacing w:val="0"/>
          <w:sz w:val="32"/>
          <w:szCs w:val="32"/>
        </w:rPr>
      </w:pPr>
      <w:r>
        <w:rPr>
          <w:rFonts w:hint="eastAsia" w:ascii="仿宋" w:hAnsi="仿宋" w:eastAsia="仿宋" w:cs="仿宋"/>
          <w:spacing w:val="0"/>
          <w:sz w:val="32"/>
          <w:szCs w:val="32"/>
        </w:rPr>
        <w:t>按照《财政部关于印发&lt;支出经济分类科目改革方案&gt;的通知》（财【2017】98号）要求，从2018年其全面实施支出经济分类科目改革，根据政府预算管理和部门预算管理的不同特点，分设部门预算支出经济分类科目和政府预算支出经济分类科目，两套科目之间保持对应关系。为适应改革要求，我单位《支出经济分类汇总表》由以前仅反映一般公共预算基本支出经济分类科目预算，调整为按两套经济分类科目分别反映不同资金来源的全部预算支出。</w:t>
      </w:r>
    </w:p>
    <w:p>
      <w:pPr>
        <w:keepNext w:val="0"/>
        <w:keepLines w:val="0"/>
        <w:pageBreakBefore w:val="0"/>
        <w:kinsoku/>
        <w:overflowPunct/>
        <w:topLinePunct w:val="0"/>
        <w:autoSpaceDE w:val="0"/>
        <w:autoSpaceDN w:val="0"/>
        <w:bidi w:val="0"/>
        <w:adjustRightInd w:val="0"/>
        <w:snapToGrid/>
        <w:spacing w:line="540" w:lineRule="exact"/>
        <w:ind w:firstLine="640"/>
        <w:jc w:val="left"/>
        <w:textAlignment w:val="auto"/>
        <w:rPr>
          <w:rFonts w:hint="eastAsia" w:ascii="仿宋" w:hAnsi="仿宋" w:eastAsia="仿宋" w:cs="仿宋"/>
          <w:spacing w:val="0"/>
          <w:kern w:val="0"/>
          <w:sz w:val="32"/>
          <w:szCs w:val="32"/>
          <w:lang w:eastAsia="zh-CN"/>
        </w:rPr>
      </w:pPr>
      <w:r>
        <w:rPr>
          <w:rFonts w:hint="eastAsia" w:ascii="仿宋" w:hAnsi="仿宋" w:eastAsia="仿宋" w:cs="仿宋"/>
          <w:spacing w:val="0"/>
          <w:sz w:val="32"/>
          <w:szCs w:val="32"/>
        </w:rPr>
        <w:t>工商联201</w:t>
      </w:r>
      <w:r>
        <w:rPr>
          <w:rFonts w:hint="eastAsia" w:ascii="仿宋" w:hAnsi="仿宋" w:eastAsia="仿宋" w:cs="仿宋"/>
          <w:spacing w:val="0"/>
          <w:sz w:val="32"/>
          <w:szCs w:val="32"/>
          <w:lang w:val="en-US" w:eastAsia="zh-CN"/>
        </w:rPr>
        <w:t>9</w:t>
      </w:r>
      <w:r>
        <w:rPr>
          <w:rFonts w:hint="eastAsia" w:ascii="仿宋" w:hAnsi="仿宋" w:eastAsia="仿宋" w:cs="仿宋"/>
          <w:spacing w:val="0"/>
          <w:sz w:val="32"/>
          <w:szCs w:val="32"/>
        </w:rPr>
        <w:t>年一般公共预算支出</w:t>
      </w:r>
      <w:r>
        <w:rPr>
          <w:rFonts w:hint="eastAsia" w:ascii="仿宋" w:hAnsi="仿宋" w:eastAsia="仿宋" w:cs="仿宋"/>
          <w:spacing w:val="0"/>
          <w:kern w:val="0"/>
          <w:sz w:val="32"/>
          <w:szCs w:val="32"/>
        </w:rPr>
        <w:t>3</w:t>
      </w:r>
      <w:r>
        <w:rPr>
          <w:rFonts w:hint="eastAsia" w:ascii="仿宋" w:hAnsi="仿宋" w:eastAsia="仿宋" w:cs="仿宋"/>
          <w:spacing w:val="0"/>
          <w:kern w:val="0"/>
          <w:sz w:val="32"/>
          <w:szCs w:val="32"/>
          <w:lang w:val="en-US" w:eastAsia="zh-CN"/>
        </w:rPr>
        <w:t>7</w:t>
      </w:r>
      <w:r>
        <w:rPr>
          <w:rFonts w:hint="eastAsia" w:ascii="仿宋" w:hAnsi="仿宋" w:eastAsia="仿宋" w:cs="仿宋"/>
          <w:spacing w:val="0"/>
          <w:kern w:val="0"/>
          <w:sz w:val="32"/>
          <w:szCs w:val="32"/>
        </w:rPr>
        <w:t>.</w:t>
      </w:r>
      <w:r>
        <w:rPr>
          <w:rFonts w:hint="eastAsia" w:ascii="仿宋" w:hAnsi="仿宋" w:eastAsia="仿宋" w:cs="仿宋"/>
          <w:spacing w:val="0"/>
          <w:kern w:val="0"/>
          <w:sz w:val="32"/>
          <w:szCs w:val="32"/>
          <w:lang w:val="en-US" w:eastAsia="zh-CN"/>
        </w:rPr>
        <w:t>8219</w:t>
      </w:r>
      <w:r>
        <w:rPr>
          <w:rFonts w:hint="eastAsia" w:ascii="仿宋" w:hAnsi="仿宋" w:eastAsia="仿宋" w:cs="仿宋"/>
          <w:spacing w:val="0"/>
          <w:sz w:val="32"/>
          <w:szCs w:val="32"/>
        </w:rPr>
        <w:t>万元，其中：人员经费</w:t>
      </w:r>
      <w:r>
        <w:rPr>
          <w:rFonts w:hint="eastAsia" w:ascii="仿宋" w:hAnsi="仿宋" w:eastAsia="仿宋" w:cs="仿宋"/>
          <w:spacing w:val="0"/>
          <w:kern w:val="0"/>
          <w:sz w:val="32"/>
          <w:szCs w:val="32"/>
        </w:rPr>
        <w:t>8.</w:t>
      </w:r>
      <w:r>
        <w:rPr>
          <w:rFonts w:hint="eastAsia" w:ascii="仿宋" w:hAnsi="仿宋" w:eastAsia="仿宋" w:cs="仿宋"/>
          <w:spacing w:val="0"/>
          <w:kern w:val="0"/>
          <w:sz w:val="32"/>
          <w:szCs w:val="32"/>
          <w:lang w:val="en-US" w:eastAsia="zh-CN"/>
        </w:rPr>
        <w:t>7419</w:t>
      </w:r>
      <w:r>
        <w:rPr>
          <w:rFonts w:hint="eastAsia" w:ascii="仿宋" w:hAnsi="仿宋" w:eastAsia="仿宋" w:cs="仿宋"/>
          <w:spacing w:val="0"/>
          <w:sz w:val="32"/>
          <w:szCs w:val="32"/>
        </w:rPr>
        <w:t>万元，主要包括：基本工资、津贴补贴、奖金、社会保障缴费、绩效工资、基本养老保险缴费、医疗保险缴费、其他社会保障缴费、住房公积金、其他工资福利性支出、个人所得税、生活补助等；公用经费</w:t>
      </w:r>
      <w:r>
        <w:rPr>
          <w:rFonts w:hint="eastAsia" w:ascii="仿宋" w:hAnsi="仿宋" w:eastAsia="仿宋" w:cs="仿宋"/>
          <w:spacing w:val="0"/>
          <w:sz w:val="32"/>
          <w:szCs w:val="32"/>
          <w:lang w:val="en-US" w:eastAsia="zh-CN"/>
        </w:rPr>
        <w:t>1.0</w:t>
      </w:r>
      <w:r>
        <w:rPr>
          <w:rFonts w:hint="eastAsia" w:ascii="仿宋" w:hAnsi="仿宋" w:eastAsia="仿宋" w:cs="仿宋"/>
          <w:spacing w:val="0"/>
          <w:sz w:val="32"/>
          <w:szCs w:val="32"/>
        </w:rPr>
        <w:t>8万元，主要包括：办公费、印刷费、手续费、邮电费、水电费、差旅费、维修（护）费、租赁费、培训费、福利费、其他商品服务支出、公务交通补贴等支出；</w:t>
      </w:r>
      <w:r>
        <w:rPr>
          <w:rFonts w:hint="eastAsia" w:ascii="仿宋" w:hAnsi="仿宋" w:eastAsia="仿宋" w:cs="仿宋"/>
          <w:spacing w:val="0"/>
          <w:kern w:val="0"/>
          <w:sz w:val="32"/>
          <w:szCs w:val="32"/>
        </w:rPr>
        <w:t>项目经费</w:t>
      </w:r>
      <w:r>
        <w:rPr>
          <w:rFonts w:hint="eastAsia" w:ascii="仿宋" w:hAnsi="仿宋" w:eastAsia="仿宋" w:cs="仿宋"/>
          <w:spacing w:val="0"/>
          <w:kern w:val="0"/>
          <w:sz w:val="32"/>
          <w:szCs w:val="32"/>
          <w:lang w:val="en-US" w:eastAsia="zh-CN"/>
        </w:rPr>
        <w:t>28</w:t>
      </w:r>
      <w:r>
        <w:rPr>
          <w:rFonts w:hint="eastAsia" w:ascii="仿宋" w:hAnsi="仿宋" w:eastAsia="仿宋" w:cs="仿宋"/>
          <w:spacing w:val="0"/>
          <w:kern w:val="0"/>
          <w:sz w:val="32"/>
          <w:szCs w:val="32"/>
        </w:rPr>
        <w:t>万元，主要包括办公费、印刷费、水费、电费、邮电费、差旅费、维修（护）费、租赁费、</w:t>
      </w:r>
      <w:r>
        <w:rPr>
          <w:rFonts w:hint="eastAsia" w:ascii="仿宋" w:hAnsi="仿宋" w:eastAsia="仿宋" w:cs="仿宋"/>
          <w:spacing w:val="0"/>
          <w:kern w:val="0"/>
          <w:sz w:val="32"/>
          <w:szCs w:val="32"/>
          <w:lang w:eastAsia="zh-CN"/>
        </w:rPr>
        <w:t>会议费、</w:t>
      </w:r>
      <w:r>
        <w:rPr>
          <w:rFonts w:hint="eastAsia" w:ascii="仿宋" w:hAnsi="仿宋" w:eastAsia="仿宋" w:cs="仿宋"/>
          <w:spacing w:val="0"/>
          <w:kern w:val="0"/>
          <w:sz w:val="32"/>
          <w:szCs w:val="32"/>
        </w:rPr>
        <w:t>培训费、公务接待费、劳务费、委托业务费、</w:t>
      </w:r>
      <w:r>
        <w:rPr>
          <w:rFonts w:hint="eastAsia" w:ascii="仿宋" w:hAnsi="仿宋" w:eastAsia="仿宋" w:cs="仿宋"/>
          <w:spacing w:val="0"/>
          <w:kern w:val="0"/>
          <w:sz w:val="32"/>
          <w:szCs w:val="32"/>
          <w:lang w:eastAsia="zh-CN"/>
        </w:rPr>
        <w:t>专用材料费、</w:t>
      </w:r>
      <w:r>
        <w:rPr>
          <w:rFonts w:hint="eastAsia" w:ascii="仿宋" w:hAnsi="仿宋" w:eastAsia="仿宋" w:cs="仿宋"/>
          <w:spacing w:val="0"/>
          <w:kern w:val="0"/>
          <w:sz w:val="32"/>
          <w:szCs w:val="32"/>
        </w:rPr>
        <w:t>公务用车运行维护费、其他交通费用、其他商品和服务支出</w:t>
      </w:r>
      <w:r>
        <w:rPr>
          <w:rFonts w:hint="eastAsia" w:ascii="仿宋" w:hAnsi="仿宋" w:eastAsia="仿宋" w:cs="仿宋"/>
          <w:spacing w:val="0"/>
          <w:kern w:val="0"/>
          <w:sz w:val="32"/>
          <w:szCs w:val="32"/>
          <w:lang w:eastAsia="zh-CN"/>
        </w:rPr>
        <w:t>、生活补助、房屋建筑物构造、办公设备购置、专用设备购置、基础设施建设、大型修缮、土地补偿、其他资本性支出等。</w:t>
      </w:r>
    </w:p>
    <w:p>
      <w:pPr>
        <w:keepNext w:val="0"/>
        <w:keepLines w:val="0"/>
        <w:pageBreakBefore w:val="0"/>
        <w:kinsoku/>
        <w:overflowPunct/>
        <w:topLinePunct w:val="0"/>
        <w:autoSpaceDE w:val="0"/>
        <w:autoSpaceDN w:val="0"/>
        <w:bidi w:val="0"/>
        <w:adjustRightInd w:val="0"/>
        <w:snapToGrid/>
        <w:spacing w:line="540" w:lineRule="exact"/>
        <w:ind w:firstLine="630"/>
        <w:jc w:val="left"/>
        <w:textAlignment w:val="auto"/>
        <w:rPr>
          <w:rFonts w:hint="eastAsia" w:ascii="仿宋" w:hAnsi="仿宋" w:eastAsia="仿宋" w:cs="仿宋"/>
          <w:b/>
          <w:bCs w:val="0"/>
          <w:spacing w:val="0"/>
          <w:kern w:val="0"/>
          <w:sz w:val="32"/>
          <w:szCs w:val="32"/>
        </w:rPr>
      </w:pPr>
      <w:r>
        <w:rPr>
          <w:rFonts w:hint="eastAsia" w:ascii="仿宋" w:hAnsi="仿宋" w:eastAsia="仿宋" w:cs="仿宋"/>
          <w:b/>
          <w:bCs w:val="0"/>
          <w:spacing w:val="0"/>
          <w:kern w:val="0"/>
          <w:sz w:val="32"/>
          <w:szCs w:val="32"/>
        </w:rPr>
        <w:t>七、一般公共预算基本支出预算情况说明</w:t>
      </w:r>
    </w:p>
    <w:p>
      <w:pPr>
        <w:keepNext w:val="0"/>
        <w:keepLines w:val="0"/>
        <w:pageBreakBefore w:val="0"/>
        <w:kinsoku/>
        <w:overflowPunct/>
        <w:topLinePunct w:val="0"/>
        <w:autoSpaceDE w:val="0"/>
        <w:autoSpaceDN w:val="0"/>
        <w:bidi w:val="0"/>
        <w:adjustRightInd w:val="0"/>
        <w:snapToGrid/>
        <w:spacing w:line="540" w:lineRule="exact"/>
        <w:ind w:firstLine="630"/>
        <w:jc w:val="left"/>
        <w:textAlignment w:val="auto"/>
        <w:rPr>
          <w:rFonts w:hint="eastAsia" w:ascii="仿宋" w:hAnsi="仿宋" w:eastAsia="仿宋" w:cs="仿宋"/>
          <w:spacing w:val="0"/>
          <w:kern w:val="0"/>
          <w:sz w:val="32"/>
          <w:szCs w:val="32"/>
        </w:rPr>
      </w:pPr>
      <w:r>
        <w:rPr>
          <w:rFonts w:hint="eastAsia" w:ascii="仿宋" w:hAnsi="仿宋" w:eastAsia="仿宋" w:cs="仿宋"/>
          <w:spacing w:val="0"/>
          <w:kern w:val="0"/>
          <w:sz w:val="32"/>
          <w:szCs w:val="32"/>
        </w:rPr>
        <w:t>工商联201</w:t>
      </w:r>
      <w:r>
        <w:rPr>
          <w:rFonts w:hint="eastAsia" w:ascii="仿宋" w:hAnsi="仿宋" w:eastAsia="仿宋" w:cs="仿宋"/>
          <w:spacing w:val="0"/>
          <w:kern w:val="0"/>
          <w:sz w:val="32"/>
          <w:szCs w:val="32"/>
          <w:lang w:val="en-US" w:eastAsia="zh-CN"/>
        </w:rPr>
        <w:t>9</w:t>
      </w:r>
      <w:r>
        <w:rPr>
          <w:rFonts w:hint="eastAsia" w:ascii="仿宋" w:hAnsi="仿宋" w:eastAsia="仿宋" w:cs="仿宋"/>
          <w:spacing w:val="0"/>
          <w:kern w:val="0"/>
          <w:sz w:val="32"/>
          <w:szCs w:val="32"/>
        </w:rPr>
        <w:t>年基本支出合计</w:t>
      </w:r>
      <w:r>
        <w:rPr>
          <w:rFonts w:hint="eastAsia" w:ascii="仿宋" w:hAnsi="仿宋" w:eastAsia="仿宋" w:cs="仿宋"/>
          <w:spacing w:val="0"/>
          <w:kern w:val="0"/>
          <w:sz w:val="32"/>
          <w:szCs w:val="32"/>
          <w:lang w:val="en-US" w:eastAsia="zh-CN"/>
        </w:rPr>
        <w:t>9.8219</w:t>
      </w:r>
      <w:r>
        <w:rPr>
          <w:rFonts w:hint="eastAsia" w:ascii="仿宋" w:hAnsi="仿宋" w:eastAsia="仿宋" w:cs="仿宋"/>
          <w:spacing w:val="0"/>
          <w:kern w:val="0"/>
          <w:sz w:val="32"/>
          <w:szCs w:val="32"/>
        </w:rPr>
        <w:t>万元，其中工资福利性支出</w:t>
      </w:r>
      <w:r>
        <w:rPr>
          <w:rFonts w:hint="eastAsia" w:ascii="仿宋" w:hAnsi="仿宋" w:eastAsia="仿宋" w:cs="仿宋"/>
          <w:spacing w:val="0"/>
          <w:kern w:val="0"/>
          <w:sz w:val="32"/>
          <w:szCs w:val="32"/>
          <w:lang w:val="en-US" w:eastAsia="zh-CN"/>
        </w:rPr>
        <w:t>8.7419</w:t>
      </w:r>
      <w:r>
        <w:rPr>
          <w:rFonts w:hint="eastAsia" w:ascii="仿宋" w:hAnsi="仿宋" w:eastAsia="仿宋" w:cs="仿宋"/>
          <w:spacing w:val="0"/>
          <w:kern w:val="0"/>
          <w:sz w:val="32"/>
          <w:szCs w:val="32"/>
        </w:rPr>
        <w:t>万元，占</w:t>
      </w:r>
      <w:r>
        <w:rPr>
          <w:rFonts w:hint="eastAsia" w:ascii="仿宋" w:hAnsi="仿宋" w:eastAsia="仿宋" w:cs="仿宋"/>
          <w:spacing w:val="0"/>
          <w:kern w:val="0"/>
          <w:sz w:val="32"/>
          <w:szCs w:val="32"/>
          <w:lang w:val="en-US" w:eastAsia="zh-CN"/>
        </w:rPr>
        <w:t>89</w:t>
      </w:r>
      <w:r>
        <w:rPr>
          <w:rFonts w:hint="eastAsia" w:ascii="仿宋" w:hAnsi="仿宋" w:eastAsia="仿宋" w:cs="仿宋"/>
          <w:spacing w:val="0"/>
          <w:kern w:val="0"/>
          <w:sz w:val="32"/>
          <w:szCs w:val="32"/>
        </w:rPr>
        <w:t>%；商品和服务支出</w:t>
      </w:r>
      <w:r>
        <w:rPr>
          <w:rFonts w:hint="eastAsia" w:ascii="仿宋" w:hAnsi="仿宋" w:eastAsia="仿宋" w:cs="仿宋"/>
          <w:spacing w:val="0"/>
          <w:kern w:val="0"/>
          <w:sz w:val="32"/>
          <w:szCs w:val="32"/>
          <w:lang w:val="en-US" w:eastAsia="zh-CN"/>
        </w:rPr>
        <w:t>1.08</w:t>
      </w:r>
      <w:r>
        <w:rPr>
          <w:rFonts w:hint="eastAsia" w:ascii="仿宋" w:hAnsi="仿宋" w:eastAsia="仿宋" w:cs="仿宋"/>
          <w:spacing w:val="0"/>
          <w:kern w:val="0"/>
          <w:sz w:val="32"/>
          <w:szCs w:val="32"/>
        </w:rPr>
        <w:t>万元，占</w:t>
      </w:r>
      <w:r>
        <w:rPr>
          <w:rFonts w:hint="eastAsia" w:ascii="仿宋" w:hAnsi="仿宋" w:eastAsia="仿宋" w:cs="仿宋"/>
          <w:spacing w:val="0"/>
          <w:kern w:val="0"/>
          <w:sz w:val="32"/>
          <w:szCs w:val="32"/>
          <w:lang w:val="en-US" w:eastAsia="zh-CN"/>
        </w:rPr>
        <w:t>11</w:t>
      </w:r>
      <w:r>
        <w:rPr>
          <w:rFonts w:hint="eastAsia" w:ascii="仿宋" w:hAnsi="仿宋" w:eastAsia="仿宋" w:cs="仿宋"/>
          <w:spacing w:val="0"/>
          <w:kern w:val="0"/>
          <w:sz w:val="32"/>
          <w:szCs w:val="32"/>
        </w:rPr>
        <w:t>%，比201</w:t>
      </w:r>
      <w:r>
        <w:rPr>
          <w:rFonts w:hint="eastAsia" w:ascii="仿宋" w:hAnsi="仿宋" w:eastAsia="仿宋" w:cs="仿宋"/>
          <w:spacing w:val="0"/>
          <w:kern w:val="0"/>
          <w:sz w:val="32"/>
          <w:szCs w:val="32"/>
          <w:lang w:val="en-US" w:eastAsia="zh-CN"/>
        </w:rPr>
        <w:t>8</w:t>
      </w:r>
      <w:r>
        <w:rPr>
          <w:rFonts w:hint="eastAsia" w:ascii="仿宋" w:hAnsi="仿宋" w:eastAsia="仿宋" w:cs="仿宋"/>
          <w:spacing w:val="0"/>
          <w:kern w:val="0"/>
          <w:sz w:val="32"/>
          <w:szCs w:val="32"/>
        </w:rPr>
        <w:t>年增加</w:t>
      </w:r>
      <w:r>
        <w:rPr>
          <w:rFonts w:hint="eastAsia" w:ascii="仿宋" w:hAnsi="仿宋" w:eastAsia="仿宋" w:cs="仿宋"/>
          <w:spacing w:val="0"/>
          <w:kern w:val="0"/>
          <w:sz w:val="32"/>
          <w:szCs w:val="32"/>
          <w:lang w:val="en-US" w:eastAsia="zh-CN"/>
        </w:rPr>
        <w:t>0.9744</w:t>
      </w:r>
      <w:r>
        <w:rPr>
          <w:rFonts w:hint="eastAsia" w:ascii="仿宋" w:hAnsi="仿宋" w:eastAsia="仿宋" w:cs="仿宋"/>
          <w:spacing w:val="0"/>
          <w:kern w:val="0"/>
          <w:sz w:val="32"/>
          <w:szCs w:val="32"/>
        </w:rPr>
        <w:t>万元，增加1</w:t>
      </w:r>
      <w:r>
        <w:rPr>
          <w:rFonts w:hint="eastAsia" w:ascii="仿宋" w:hAnsi="仿宋" w:eastAsia="仿宋" w:cs="仿宋"/>
          <w:spacing w:val="0"/>
          <w:kern w:val="0"/>
          <w:sz w:val="32"/>
          <w:szCs w:val="32"/>
          <w:lang w:val="en-US" w:eastAsia="zh-CN"/>
        </w:rPr>
        <w:t>0</w:t>
      </w:r>
      <w:r>
        <w:rPr>
          <w:rFonts w:hint="eastAsia" w:ascii="仿宋" w:hAnsi="仿宋" w:eastAsia="仿宋" w:cs="仿宋"/>
          <w:spacing w:val="0"/>
          <w:kern w:val="0"/>
          <w:sz w:val="32"/>
          <w:szCs w:val="32"/>
        </w:rPr>
        <w:t>%。主要原因：职能调整、工资变动等原因。</w:t>
      </w:r>
    </w:p>
    <w:p>
      <w:pPr>
        <w:keepNext w:val="0"/>
        <w:keepLines w:val="0"/>
        <w:pageBreakBefore w:val="0"/>
        <w:kinsoku/>
        <w:overflowPunct/>
        <w:topLinePunct w:val="0"/>
        <w:autoSpaceDE w:val="0"/>
        <w:autoSpaceDN w:val="0"/>
        <w:bidi w:val="0"/>
        <w:adjustRightInd w:val="0"/>
        <w:snapToGrid/>
        <w:spacing w:line="540" w:lineRule="exact"/>
        <w:jc w:val="left"/>
        <w:textAlignment w:val="auto"/>
        <w:rPr>
          <w:rFonts w:hint="eastAsia" w:ascii="仿宋" w:hAnsi="仿宋" w:eastAsia="仿宋" w:cs="仿宋"/>
          <w:spacing w:val="0"/>
          <w:kern w:val="0"/>
          <w:sz w:val="32"/>
          <w:szCs w:val="32"/>
        </w:rPr>
      </w:pPr>
      <w:r>
        <w:rPr>
          <w:rFonts w:hint="eastAsia" w:ascii="仿宋" w:hAnsi="仿宋" w:eastAsia="仿宋" w:cs="仿宋"/>
          <w:spacing w:val="0"/>
          <w:kern w:val="0"/>
          <w:sz w:val="32"/>
          <w:szCs w:val="32"/>
        </w:rPr>
        <w:t xml:space="preserve">   </w:t>
      </w:r>
      <w:r>
        <w:rPr>
          <w:rFonts w:hint="eastAsia" w:ascii="仿宋" w:hAnsi="仿宋" w:eastAsia="仿宋" w:cs="仿宋"/>
          <w:b/>
          <w:bCs/>
          <w:spacing w:val="0"/>
          <w:kern w:val="0"/>
          <w:sz w:val="32"/>
          <w:szCs w:val="32"/>
        </w:rPr>
        <w:t xml:space="preserve"> 八、政府性基金预算支出预算情况说明</w:t>
      </w:r>
    </w:p>
    <w:p>
      <w:pPr>
        <w:keepNext w:val="0"/>
        <w:keepLines w:val="0"/>
        <w:pageBreakBefore w:val="0"/>
        <w:kinsoku/>
        <w:overflowPunct/>
        <w:topLinePunct w:val="0"/>
        <w:bidi w:val="0"/>
        <w:snapToGrid/>
        <w:spacing w:line="540" w:lineRule="exact"/>
        <w:ind w:firstLine="640" w:firstLineChars="200"/>
        <w:textAlignment w:val="auto"/>
        <w:rPr>
          <w:rFonts w:hint="eastAsia" w:ascii="仿宋" w:hAnsi="仿宋" w:eastAsia="仿宋" w:cs="仿宋"/>
          <w:spacing w:val="0"/>
          <w:sz w:val="32"/>
          <w:szCs w:val="32"/>
          <w:lang w:eastAsia="zh-CN"/>
        </w:rPr>
      </w:pPr>
      <w:r>
        <w:rPr>
          <w:rFonts w:hint="eastAsia" w:ascii="仿宋" w:hAnsi="仿宋" w:eastAsia="仿宋" w:cs="仿宋"/>
          <w:spacing w:val="0"/>
          <w:sz w:val="32"/>
          <w:szCs w:val="32"/>
        </w:rPr>
        <w:t>工商联201</w:t>
      </w:r>
      <w:r>
        <w:rPr>
          <w:rFonts w:hint="eastAsia" w:ascii="仿宋" w:hAnsi="仿宋" w:eastAsia="仿宋" w:cs="仿宋"/>
          <w:spacing w:val="0"/>
          <w:sz w:val="32"/>
          <w:szCs w:val="32"/>
          <w:lang w:val="en-US" w:eastAsia="zh-CN"/>
        </w:rPr>
        <w:t>9</w:t>
      </w:r>
      <w:r>
        <w:rPr>
          <w:rFonts w:hint="eastAsia" w:ascii="仿宋" w:hAnsi="仿宋" w:eastAsia="仿宋" w:cs="仿宋"/>
          <w:spacing w:val="0"/>
          <w:sz w:val="32"/>
          <w:szCs w:val="32"/>
        </w:rPr>
        <w:t>年政府性基金预算支出0万元。</w:t>
      </w:r>
      <w:r>
        <w:rPr>
          <w:rFonts w:hint="eastAsia" w:ascii="仿宋" w:hAnsi="仿宋" w:eastAsia="仿宋" w:cs="仿宋"/>
          <w:spacing w:val="0"/>
          <w:sz w:val="32"/>
          <w:szCs w:val="32"/>
          <w:lang w:eastAsia="zh-CN"/>
        </w:rPr>
        <w:t>我单位没有使用政府性基金安排支出。</w:t>
      </w:r>
    </w:p>
    <w:p>
      <w:pPr>
        <w:keepNext w:val="0"/>
        <w:keepLines w:val="0"/>
        <w:pageBreakBefore w:val="0"/>
        <w:kinsoku/>
        <w:overflowPunct/>
        <w:topLinePunct w:val="0"/>
        <w:autoSpaceDE w:val="0"/>
        <w:autoSpaceDN w:val="0"/>
        <w:bidi w:val="0"/>
        <w:adjustRightInd w:val="0"/>
        <w:snapToGrid/>
        <w:spacing w:line="540" w:lineRule="exact"/>
        <w:jc w:val="left"/>
        <w:textAlignment w:val="auto"/>
        <w:rPr>
          <w:rFonts w:hint="eastAsia" w:ascii="仿宋" w:hAnsi="仿宋" w:eastAsia="仿宋" w:cs="仿宋"/>
          <w:spacing w:val="0"/>
          <w:kern w:val="0"/>
          <w:sz w:val="32"/>
          <w:szCs w:val="32"/>
        </w:rPr>
      </w:pPr>
      <w:r>
        <w:rPr>
          <w:rFonts w:hint="eastAsia" w:ascii="仿宋" w:hAnsi="仿宋" w:eastAsia="仿宋" w:cs="仿宋"/>
          <w:spacing w:val="0"/>
          <w:kern w:val="0"/>
          <w:sz w:val="32"/>
          <w:szCs w:val="32"/>
        </w:rPr>
        <w:t xml:space="preserve">  </w:t>
      </w:r>
      <w:r>
        <w:rPr>
          <w:rFonts w:hint="eastAsia" w:ascii="仿宋" w:hAnsi="仿宋" w:eastAsia="仿宋" w:cs="仿宋"/>
          <w:b/>
          <w:bCs/>
          <w:spacing w:val="0"/>
          <w:kern w:val="0"/>
          <w:sz w:val="32"/>
          <w:szCs w:val="32"/>
        </w:rPr>
        <w:t xml:space="preserve">  九、“三公”经费支出预算情况说明</w:t>
      </w:r>
    </w:p>
    <w:p>
      <w:pPr>
        <w:keepNext w:val="0"/>
        <w:keepLines w:val="0"/>
        <w:pageBreakBefore w:val="0"/>
        <w:kinsoku/>
        <w:overflowPunct/>
        <w:topLinePunct w:val="0"/>
        <w:autoSpaceDE w:val="0"/>
        <w:autoSpaceDN w:val="0"/>
        <w:bidi w:val="0"/>
        <w:adjustRightInd w:val="0"/>
        <w:snapToGrid/>
        <w:spacing w:line="540" w:lineRule="exact"/>
        <w:jc w:val="left"/>
        <w:textAlignment w:val="auto"/>
        <w:rPr>
          <w:rFonts w:hint="eastAsia" w:ascii="仿宋" w:hAnsi="仿宋" w:eastAsia="仿宋" w:cs="仿宋"/>
          <w:spacing w:val="0"/>
          <w:kern w:val="0"/>
          <w:sz w:val="32"/>
          <w:szCs w:val="32"/>
          <w:lang w:eastAsia="zh-CN"/>
        </w:rPr>
      </w:pPr>
      <w:r>
        <w:rPr>
          <w:rFonts w:hint="eastAsia" w:ascii="仿宋" w:hAnsi="仿宋" w:eastAsia="仿宋" w:cs="仿宋"/>
          <w:spacing w:val="0"/>
          <w:kern w:val="0"/>
          <w:sz w:val="32"/>
          <w:szCs w:val="32"/>
        </w:rPr>
        <w:t xml:space="preserve">    工商联201</w:t>
      </w:r>
      <w:r>
        <w:rPr>
          <w:rFonts w:hint="eastAsia" w:ascii="仿宋" w:hAnsi="仿宋" w:eastAsia="仿宋" w:cs="仿宋"/>
          <w:spacing w:val="0"/>
          <w:kern w:val="0"/>
          <w:sz w:val="32"/>
          <w:szCs w:val="32"/>
          <w:lang w:val="en-US" w:eastAsia="zh-CN"/>
        </w:rPr>
        <w:t>9</w:t>
      </w:r>
      <w:r>
        <w:rPr>
          <w:rFonts w:hint="eastAsia" w:ascii="仿宋" w:hAnsi="仿宋" w:eastAsia="仿宋" w:cs="仿宋"/>
          <w:spacing w:val="0"/>
          <w:kern w:val="0"/>
          <w:sz w:val="32"/>
          <w:szCs w:val="32"/>
        </w:rPr>
        <w:t xml:space="preserve"> 年“三公”经费支出预算数为0.288 万元，</w:t>
      </w:r>
      <w:r>
        <w:rPr>
          <w:rFonts w:hint="eastAsia" w:ascii="仿宋" w:hAnsi="仿宋" w:eastAsia="仿宋" w:cs="仿宋"/>
          <w:spacing w:val="0"/>
          <w:kern w:val="0"/>
          <w:sz w:val="32"/>
          <w:szCs w:val="32"/>
          <w:lang w:eastAsia="zh-CN"/>
        </w:rPr>
        <w:t>与</w:t>
      </w:r>
      <w:r>
        <w:rPr>
          <w:rFonts w:hint="eastAsia" w:ascii="仿宋" w:hAnsi="仿宋" w:eastAsia="仿宋" w:cs="仿宋"/>
          <w:spacing w:val="0"/>
          <w:kern w:val="0"/>
          <w:sz w:val="32"/>
          <w:szCs w:val="32"/>
        </w:rPr>
        <w:t>201</w:t>
      </w:r>
      <w:r>
        <w:rPr>
          <w:rFonts w:hint="eastAsia" w:ascii="仿宋" w:hAnsi="仿宋" w:eastAsia="仿宋" w:cs="仿宋"/>
          <w:spacing w:val="0"/>
          <w:kern w:val="0"/>
          <w:sz w:val="32"/>
          <w:szCs w:val="32"/>
          <w:lang w:val="en-US" w:eastAsia="zh-CN"/>
        </w:rPr>
        <w:t>8</w:t>
      </w:r>
      <w:r>
        <w:rPr>
          <w:rFonts w:hint="eastAsia" w:ascii="仿宋" w:hAnsi="仿宋" w:eastAsia="仿宋" w:cs="仿宋"/>
          <w:spacing w:val="0"/>
          <w:kern w:val="0"/>
          <w:sz w:val="32"/>
          <w:szCs w:val="32"/>
        </w:rPr>
        <w:t xml:space="preserve"> 年</w:t>
      </w:r>
      <w:r>
        <w:rPr>
          <w:rFonts w:hint="eastAsia" w:ascii="仿宋" w:hAnsi="仿宋" w:eastAsia="仿宋" w:cs="仿宋"/>
          <w:spacing w:val="0"/>
          <w:kern w:val="0"/>
          <w:sz w:val="32"/>
          <w:szCs w:val="32"/>
          <w:lang w:eastAsia="zh-CN"/>
        </w:rPr>
        <w:t>持平</w:t>
      </w:r>
      <w:r>
        <w:rPr>
          <w:rFonts w:hint="eastAsia" w:ascii="仿宋" w:hAnsi="仿宋" w:eastAsia="仿宋" w:cs="仿宋"/>
          <w:spacing w:val="0"/>
          <w:kern w:val="0"/>
          <w:sz w:val="32"/>
          <w:szCs w:val="32"/>
        </w:rPr>
        <w:t>。主要原因是：坚决贯彻执行中央八项规定，工作量增加，保持“三公”经费不增加。</w:t>
      </w:r>
    </w:p>
    <w:p>
      <w:pPr>
        <w:keepNext w:val="0"/>
        <w:keepLines w:val="0"/>
        <w:pageBreakBefore w:val="0"/>
        <w:kinsoku/>
        <w:overflowPunct/>
        <w:topLinePunct w:val="0"/>
        <w:autoSpaceDE w:val="0"/>
        <w:autoSpaceDN w:val="0"/>
        <w:bidi w:val="0"/>
        <w:adjustRightInd w:val="0"/>
        <w:snapToGrid/>
        <w:spacing w:line="540" w:lineRule="exact"/>
        <w:jc w:val="left"/>
        <w:textAlignment w:val="auto"/>
        <w:rPr>
          <w:rFonts w:hint="eastAsia" w:ascii="仿宋" w:hAnsi="仿宋" w:eastAsia="仿宋" w:cs="仿宋"/>
          <w:spacing w:val="0"/>
          <w:kern w:val="0"/>
          <w:sz w:val="32"/>
          <w:szCs w:val="32"/>
        </w:rPr>
      </w:pPr>
      <w:r>
        <w:rPr>
          <w:rFonts w:hint="eastAsia" w:ascii="仿宋" w:hAnsi="仿宋" w:eastAsia="仿宋" w:cs="仿宋"/>
          <w:spacing w:val="0"/>
          <w:kern w:val="0"/>
          <w:sz w:val="32"/>
          <w:szCs w:val="32"/>
        </w:rPr>
        <w:t xml:space="preserve">    具体支出情况如下：</w:t>
      </w:r>
    </w:p>
    <w:p>
      <w:pPr>
        <w:keepNext w:val="0"/>
        <w:keepLines w:val="0"/>
        <w:pageBreakBefore w:val="0"/>
        <w:kinsoku/>
        <w:overflowPunct/>
        <w:topLinePunct w:val="0"/>
        <w:autoSpaceDE w:val="0"/>
        <w:autoSpaceDN w:val="0"/>
        <w:bidi w:val="0"/>
        <w:adjustRightInd w:val="0"/>
        <w:snapToGrid/>
        <w:spacing w:line="540" w:lineRule="exact"/>
        <w:jc w:val="left"/>
        <w:textAlignment w:val="auto"/>
        <w:rPr>
          <w:rFonts w:hint="eastAsia" w:ascii="仿宋" w:hAnsi="仿宋" w:eastAsia="仿宋" w:cs="仿宋"/>
          <w:spacing w:val="0"/>
          <w:kern w:val="0"/>
          <w:sz w:val="32"/>
          <w:szCs w:val="32"/>
        </w:rPr>
      </w:pPr>
      <w:r>
        <w:rPr>
          <w:rFonts w:hint="eastAsia" w:ascii="仿宋" w:hAnsi="仿宋" w:eastAsia="仿宋" w:cs="仿宋"/>
          <w:spacing w:val="0"/>
          <w:kern w:val="0"/>
          <w:sz w:val="32"/>
          <w:szCs w:val="32"/>
        </w:rPr>
        <w:t xml:space="preserve">    （一）因公出国（境）费0 万元，与去年持平。</w:t>
      </w:r>
    </w:p>
    <w:p>
      <w:pPr>
        <w:keepNext w:val="0"/>
        <w:keepLines w:val="0"/>
        <w:pageBreakBefore w:val="0"/>
        <w:kinsoku/>
        <w:overflowPunct/>
        <w:topLinePunct w:val="0"/>
        <w:autoSpaceDE w:val="0"/>
        <w:autoSpaceDN w:val="0"/>
        <w:bidi w:val="0"/>
        <w:adjustRightInd w:val="0"/>
        <w:snapToGrid/>
        <w:spacing w:line="540" w:lineRule="exact"/>
        <w:jc w:val="left"/>
        <w:textAlignment w:val="auto"/>
        <w:rPr>
          <w:rFonts w:hint="eastAsia" w:ascii="仿宋" w:hAnsi="仿宋" w:eastAsia="仿宋" w:cs="仿宋"/>
          <w:spacing w:val="0"/>
          <w:kern w:val="0"/>
          <w:sz w:val="32"/>
          <w:szCs w:val="32"/>
        </w:rPr>
      </w:pPr>
      <w:r>
        <w:rPr>
          <w:rFonts w:hint="eastAsia" w:ascii="仿宋" w:hAnsi="仿宋" w:eastAsia="仿宋" w:cs="仿宋"/>
          <w:spacing w:val="0"/>
          <w:kern w:val="0"/>
          <w:sz w:val="32"/>
          <w:szCs w:val="32"/>
        </w:rPr>
        <w:t xml:space="preserve">    （二）公务用车购置及运行费</w:t>
      </w:r>
      <w:r>
        <w:rPr>
          <w:rFonts w:hint="eastAsia" w:ascii="仿宋" w:hAnsi="仿宋" w:eastAsia="仿宋" w:cs="仿宋"/>
          <w:spacing w:val="0"/>
          <w:kern w:val="0"/>
          <w:sz w:val="32"/>
          <w:szCs w:val="32"/>
          <w:lang w:val="en-US" w:eastAsia="zh-CN"/>
        </w:rPr>
        <w:t>0</w:t>
      </w:r>
      <w:r>
        <w:rPr>
          <w:rFonts w:hint="eastAsia" w:ascii="仿宋" w:hAnsi="仿宋" w:eastAsia="仿宋" w:cs="仿宋"/>
          <w:spacing w:val="0"/>
          <w:kern w:val="0"/>
          <w:sz w:val="32"/>
          <w:szCs w:val="32"/>
        </w:rPr>
        <w:t>万元，</w:t>
      </w:r>
      <w:r>
        <w:rPr>
          <w:rFonts w:hint="eastAsia" w:ascii="仿宋" w:hAnsi="仿宋" w:eastAsia="仿宋" w:cs="仿宋"/>
          <w:kern w:val="0"/>
          <w:sz w:val="32"/>
          <w:szCs w:val="32"/>
        </w:rPr>
        <w:t>其中，公务用车运行维护费</w:t>
      </w:r>
      <w:r>
        <w:rPr>
          <w:rFonts w:hint="eastAsia" w:ascii="仿宋" w:hAnsi="仿宋" w:eastAsia="仿宋" w:cs="仿宋"/>
          <w:kern w:val="0"/>
          <w:sz w:val="32"/>
          <w:szCs w:val="32"/>
          <w:lang w:val="en-US" w:eastAsia="zh-CN"/>
        </w:rPr>
        <w:t>0</w:t>
      </w:r>
      <w:r>
        <w:rPr>
          <w:rFonts w:hint="eastAsia" w:ascii="仿宋" w:hAnsi="仿宋" w:eastAsia="仿宋" w:cs="仿宋"/>
          <w:kern w:val="0"/>
          <w:sz w:val="32"/>
          <w:szCs w:val="32"/>
        </w:rPr>
        <w:t>万元，</w:t>
      </w:r>
      <w:r>
        <w:rPr>
          <w:rFonts w:hint="eastAsia" w:ascii="仿宋" w:hAnsi="仿宋" w:eastAsia="仿宋" w:cs="仿宋"/>
          <w:kern w:val="0"/>
          <w:sz w:val="32"/>
          <w:szCs w:val="32"/>
          <w:lang w:eastAsia="zh-CN"/>
        </w:rPr>
        <w:t>公务用车购置费用</w:t>
      </w:r>
      <w:r>
        <w:rPr>
          <w:rFonts w:hint="eastAsia" w:ascii="仿宋" w:hAnsi="仿宋" w:eastAsia="仿宋" w:cs="仿宋"/>
          <w:kern w:val="0"/>
          <w:sz w:val="32"/>
          <w:szCs w:val="32"/>
          <w:lang w:val="en-US" w:eastAsia="zh-CN"/>
        </w:rPr>
        <w:t>0万元，</w:t>
      </w:r>
      <w:r>
        <w:rPr>
          <w:rFonts w:hint="eastAsia" w:ascii="仿宋" w:hAnsi="仿宋" w:eastAsia="仿宋" w:cs="仿宋"/>
          <w:kern w:val="0"/>
          <w:sz w:val="32"/>
          <w:szCs w:val="32"/>
        </w:rPr>
        <w:t>主要用于</w:t>
      </w:r>
      <w:r>
        <w:rPr>
          <w:rFonts w:hint="eastAsia" w:ascii="仿宋" w:hAnsi="仿宋" w:eastAsia="仿宋" w:cs="仿宋"/>
          <w:kern w:val="0"/>
          <w:sz w:val="32"/>
          <w:szCs w:val="32"/>
          <w:lang w:eastAsia="zh-CN"/>
        </w:rPr>
        <w:t>财政局调研交流、</w:t>
      </w:r>
      <w:r>
        <w:rPr>
          <w:rFonts w:hint="eastAsia" w:ascii="仿宋" w:hAnsi="仿宋" w:eastAsia="仿宋" w:cs="仿宋"/>
          <w:kern w:val="0"/>
          <w:sz w:val="32"/>
          <w:szCs w:val="32"/>
        </w:rPr>
        <w:t>车辆下乡燃油费、过路费、保险费等，</w:t>
      </w:r>
      <w:r>
        <w:rPr>
          <w:rFonts w:hint="eastAsia" w:ascii="仿宋" w:hAnsi="仿宋" w:eastAsia="仿宋" w:cs="仿宋"/>
          <w:spacing w:val="0"/>
          <w:kern w:val="0"/>
          <w:sz w:val="32"/>
          <w:szCs w:val="32"/>
        </w:rPr>
        <w:t>主要原因：我单位无公务用车，与去年持平。</w:t>
      </w:r>
    </w:p>
    <w:p>
      <w:pPr>
        <w:keepNext w:val="0"/>
        <w:keepLines w:val="0"/>
        <w:pageBreakBefore w:val="0"/>
        <w:kinsoku/>
        <w:overflowPunct/>
        <w:topLinePunct w:val="0"/>
        <w:autoSpaceDE w:val="0"/>
        <w:autoSpaceDN w:val="0"/>
        <w:bidi w:val="0"/>
        <w:adjustRightInd w:val="0"/>
        <w:snapToGrid/>
        <w:spacing w:line="540" w:lineRule="exact"/>
        <w:ind w:firstLine="640"/>
        <w:jc w:val="left"/>
        <w:textAlignment w:val="auto"/>
        <w:rPr>
          <w:rFonts w:hint="eastAsia" w:ascii="仿宋" w:hAnsi="仿宋" w:eastAsia="仿宋" w:cs="仿宋"/>
          <w:spacing w:val="0"/>
          <w:kern w:val="0"/>
          <w:sz w:val="32"/>
          <w:szCs w:val="32"/>
          <w:lang w:val="en-US" w:eastAsia="zh-CN"/>
        </w:rPr>
      </w:pPr>
      <w:r>
        <w:rPr>
          <w:rFonts w:hint="eastAsia" w:ascii="仿宋" w:hAnsi="仿宋" w:eastAsia="仿宋" w:cs="仿宋"/>
          <w:spacing w:val="0"/>
          <w:kern w:val="0"/>
          <w:sz w:val="32"/>
          <w:szCs w:val="32"/>
        </w:rPr>
        <w:t>（三）公务接待费0.288万元，</w:t>
      </w:r>
      <w:r>
        <w:rPr>
          <w:rFonts w:hint="eastAsia" w:ascii="仿宋" w:hAnsi="仿宋" w:eastAsia="仿宋" w:cs="仿宋"/>
          <w:spacing w:val="0"/>
          <w:kern w:val="0"/>
          <w:sz w:val="32"/>
          <w:szCs w:val="32"/>
          <w:lang w:val="en-US" w:eastAsia="zh-CN"/>
        </w:rPr>
        <w:t>96人次，人均标准30元，</w:t>
      </w:r>
      <w:r>
        <w:rPr>
          <w:rFonts w:hint="eastAsia" w:ascii="仿宋" w:hAnsi="仿宋" w:eastAsia="仿宋" w:cs="仿宋"/>
          <w:spacing w:val="0"/>
          <w:kern w:val="0"/>
          <w:sz w:val="32"/>
          <w:szCs w:val="32"/>
        </w:rPr>
        <w:t>主要用于上级检查、督导、兄弟城市之间的学习交流等，</w:t>
      </w:r>
      <w:r>
        <w:rPr>
          <w:rFonts w:hint="eastAsia" w:ascii="仿宋" w:hAnsi="仿宋" w:eastAsia="仿宋" w:cs="仿宋"/>
          <w:spacing w:val="0"/>
          <w:kern w:val="0"/>
          <w:sz w:val="32"/>
          <w:szCs w:val="32"/>
          <w:lang w:eastAsia="zh-CN"/>
        </w:rPr>
        <w:t>与</w:t>
      </w:r>
      <w:r>
        <w:rPr>
          <w:rFonts w:hint="eastAsia" w:ascii="仿宋" w:hAnsi="仿宋" w:eastAsia="仿宋" w:cs="仿宋"/>
          <w:spacing w:val="0"/>
          <w:kern w:val="0"/>
          <w:sz w:val="32"/>
          <w:szCs w:val="32"/>
        </w:rPr>
        <w:t>201</w:t>
      </w:r>
      <w:r>
        <w:rPr>
          <w:rFonts w:hint="eastAsia" w:ascii="仿宋" w:hAnsi="仿宋" w:eastAsia="仿宋" w:cs="仿宋"/>
          <w:spacing w:val="0"/>
          <w:kern w:val="0"/>
          <w:sz w:val="32"/>
          <w:szCs w:val="32"/>
          <w:lang w:val="en-US" w:eastAsia="zh-CN"/>
        </w:rPr>
        <w:t>8</w:t>
      </w:r>
      <w:r>
        <w:rPr>
          <w:rFonts w:hint="eastAsia" w:ascii="仿宋" w:hAnsi="仿宋" w:eastAsia="仿宋" w:cs="仿宋"/>
          <w:spacing w:val="0"/>
          <w:kern w:val="0"/>
          <w:sz w:val="32"/>
          <w:szCs w:val="32"/>
        </w:rPr>
        <w:t xml:space="preserve"> 年</w:t>
      </w:r>
      <w:r>
        <w:rPr>
          <w:rFonts w:hint="eastAsia" w:ascii="仿宋" w:hAnsi="仿宋" w:eastAsia="仿宋" w:cs="仿宋"/>
          <w:spacing w:val="0"/>
          <w:kern w:val="0"/>
          <w:sz w:val="32"/>
          <w:szCs w:val="32"/>
          <w:lang w:eastAsia="zh-CN"/>
        </w:rPr>
        <w:t>持平</w:t>
      </w:r>
      <w:r>
        <w:rPr>
          <w:rFonts w:hint="eastAsia" w:ascii="仿宋" w:hAnsi="仿宋" w:eastAsia="仿宋" w:cs="仿宋"/>
          <w:spacing w:val="0"/>
          <w:kern w:val="0"/>
          <w:sz w:val="32"/>
          <w:szCs w:val="32"/>
        </w:rPr>
        <w:t>。主要原因是：虽然本年度工作任务繁重，上级检查督导次数增加，但要坚决贯彻执行中央八项规定，工作量增加保持“三公”经费不增加。</w:t>
      </w:r>
    </w:p>
    <w:p>
      <w:pPr>
        <w:keepNext w:val="0"/>
        <w:keepLines w:val="0"/>
        <w:pageBreakBefore w:val="0"/>
        <w:kinsoku/>
        <w:overflowPunct/>
        <w:topLinePunct w:val="0"/>
        <w:autoSpaceDE w:val="0"/>
        <w:autoSpaceDN w:val="0"/>
        <w:bidi w:val="0"/>
        <w:adjustRightInd w:val="0"/>
        <w:snapToGrid/>
        <w:spacing w:line="540" w:lineRule="exact"/>
        <w:ind w:firstLine="640"/>
        <w:jc w:val="left"/>
        <w:textAlignment w:val="auto"/>
        <w:rPr>
          <w:rFonts w:hint="eastAsia" w:ascii="仿宋" w:hAnsi="仿宋" w:eastAsia="仿宋" w:cs="仿宋"/>
          <w:spacing w:val="0"/>
          <w:kern w:val="0"/>
          <w:sz w:val="32"/>
          <w:szCs w:val="32"/>
        </w:rPr>
      </w:pPr>
      <w:r>
        <w:rPr>
          <w:rFonts w:hint="eastAsia" w:ascii="仿宋" w:hAnsi="仿宋" w:eastAsia="仿宋" w:cs="仿宋"/>
          <w:spacing w:val="0"/>
          <w:kern w:val="0"/>
          <w:sz w:val="32"/>
          <w:szCs w:val="32"/>
        </w:rPr>
        <w:t xml:space="preserve">   </w:t>
      </w:r>
      <w:r>
        <w:rPr>
          <w:rFonts w:hint="eastAsia" w:ascii="仿宋" w:hAnsi="仿宋" w:eastAsia="仿宋" w:cs="仿宋"/>
          <w:b/>
          <w:bCs/>
          <w:spacing w:val="0"/>
          <w:kern w:val="0"/>
          <w:sz w:val="32"/>
          <w:szCs w:val="32"/>
        </w:rPr>
        <w:t xml:space="preserve"> 十、其他重要事项的情况说明</w:t>
      </w:r>
    </w:p>
    <w:p>
      <w:pPr>
        <w:keepNext w:val="0"/>
        <w:keepLines w:val="0"/>
        <w:pageBreakBefore w:val="0"/>
        <w:kinsoku/>
        <w:overflowPunct/>
        <w:topLinePunct w:val="0"/>
        <w:autoSpaceDE w:val="0"/>
        <w:autoSpaceDN w:val="0"/>
        <w:bidi w:val="0"/>
        <w:adjustRightInd w:val="0"/>
        <w:snapToGrid/>
        <w:spacing w:line="540" w:lineRule="exact"/>
        <w:jc w:val="left"/>
        <w:textAlignment w:val="auto"/>
        <w:rPr>
          <w:rFonts w:hint="eastAsia" w:ascii="仿宋" w:hAnsi="仿宋" w:eastAsia="仿宋" w:cs="仿宋"/>
          <w:spacing w:val="0"/>
          <w:kern w:val="0"/>
          <w:sz w:val="32"/>
          <w:szCs w:val="32"/>
        </w:rPr>
      </w:pPr>
      <w:r>
        <w:rPr>
          <w:rFonts w:hint="eastAsia" w:ascii="仿宋" w:hAnsi="仿宋" w:eastAsia="仿宋" w:cs="仿宋"/>
          <w:spacing w:val="0"/>
          <w:kern w:val="0"/>
          <w:sz w:val="32"/>
          <w:szCs w:val="32"/>
        </w:rPr>
        <w:t xml:space="preserve">    （一）机关运行经费支出情况</w:t>
      </w:r>
    </w:p>
    <w:p>
      <w:pPr>
        <w:keepNext w:val="0"/>
        <w:keepLines w:val="0"/>
        <w:pageBreakBefore w:val="0"/>
        <w:kinsoku/>
        <w:overflowPunct/>
        <w:topLinePunct w:val="0"/>
        <w:autoSpaceDE w:val="0"/>
        <w:autoSpaceDN w:val="0"/>
        <w:bidi w:val="0"/>
        <w:adjustRightInd w:val="0"/>
        <w:snapToGrid/>
        <w:spacing w:line="540" w:lineRule="exact"/>
        <w:jc w:val="left"/>
        <w:textAlignment w:val="auto"/>
        <w:rPr>
          <w:rFonts w:hint="eastAsia" w:ascii="仿宋" w:hAnsi="仿宋" w:eastAsia="仿宋" w:cs="仿宋"/>
          <w:spacing w:val="0"/>
          <w:kern w:val="0"/>
          <w:sz w:val="32"/>
          <w:szCs w:val="32"/>
        </w:rPr>
      </w:pPr>
      <w:r>
        <w:rPr>
          <w:rFonts w:hint="eastAsia" w:ascii="仿宋" w:hAnsi="仿宋" w:eastAsia="仿宋" w:cs="仿宋"/>
          <w:spacing w:val="0"/>
          <w:kern w:val="0"/>
          <w:sz w:val="32"/>
          <w:szCs w:val="32"/>
        </w:rPr>
        <w:t xml:space="preserve">    工商联201</w:t>
      </w:r>
      <w:r>
        <w:rPr>
          <w:rFonts w:hint="eastAsia" w:ascii="仿宋" w:hAnsi="仿宋" w:eastAsia="仿宋" w:cs="仿宋"/>
          <w:spacing w:val="0"/>
          <w:kern w:val="0"/>
          <w:sz w:val="32"/>
          <w:szCs w:val="32"/>
          <w:lang w:val="en-US" w:eastAsia="zh-CN"/>
        </w:rPr>
        <w:t>9</w:t>
      </w:r>
      <w:r>
        <w:rPr>
          <w:rFonts w:hint="eastAsia" w:ascii="仿宋" w:hAnsi="仿宋" w:eastAsia="仿宋" w:cs="仿宋"/>
          <w:spacing w:val="0"/>
          <w:kern w:val="0"/>
          <w:sz w:val="32"/>
          <w:szCs w:val="32"/>
        </w:rPr>
        <w:t>年机关运行经费支出预算</w:t>
      </w:r>
      <w:r>
        <w:rPr>
          <w:rFonts w:hint="eastAsia" w:ascii="仿宋" w:hAnsi="仿宋" w:eastAsia="仿宋" w:cs="仿宋"/>
          <w:spacing w:val="0"/>
          <w:kern w:val="0"/>
          <w:sz w:val="32"/>
          <w:szCs w:val="32"/>
          <w:lang w:val="en-US" w:eastAsia="zh-CN"/>
        </w:rPr>
        <w:t>19.8219</w:t>
      </w:r>
      <w:r>
        <w:rPr>
          <w:rFonts w:hint="eastAsia" w:ascii="仿宋" w:hAnsi="仿宋" w:eastAsia="仿宋" w:cs="仿宋"/>
          <w:spacing w:val="0"/>
          <w:kern w:val="0"/>
          <w:sz w:val="32"/>
          <w:szCs w:val="32"/>
        </w:rPr>
        <w:t>万元，主要保障机关人员工资发放、正常运转及正常履职需要。比201</w:t>
      </w:r>
      <w:r>
        <w:rPr>
          <w:rFonts w:hint="eastAsia" w:ascii="仿宋" w:hAnsi="仿宋" w:eastAsia="仿宋" w:cs="仿宋"/>
          <w:spacing w:val="0"/>
          <w:kern w:val="0"/>
          <w:sz w:val="32"/>
          <w:szCs w:val="32"/>
          <w:lang w:val="en-US" w:eastAsia="zh-CN"/>
        </w:rPr>
        <w:t>8</w:t>
      </w:r>
      <w:r>
        <w:rPr>
          <w:rFonts w:hint="eastAsia" w:ascii="仿宋" w:hAnsi="仿宋" w:eastAsia="仿宋" w:cs="仿宋"/>
          <w:spacing w:val="0"/>
          <w:kern w:val="0"/>
          <w:sz w:val="32"/>
          <w:szCs w:val="32"/>
        </w:rPr>
        <w:t xml:space="preserve"> 年增加增加</w:t>
      </w:r>
      <w:r>
        <w:rPr>
          <w:rFonts w:hint="eastAsia" w:ascii="仿宋" w:hAnsi="仿宋" w:eastAsia="仿宋" w:cs="仿宋"/>
          <w:spacing w:val="0"/>
          <w:kern w:val="0"/>
          <w:sz w:val="32"/>
          <w:szCs w:val="32"/>
          <w:lang w:val="en-US" w:eastAsia="zh-CN"/>
        </w:rPr>
        <w:t>0.9744</w:t>
      </w:r>
      <w:r>
        <w:rPr>
          <w:rFonts w:hint="eastAsia" w:ascii="仿宋" w:hAnsi="仿宋" w:eastAsia="仿宋" w:cs="仿宋"/>
          <w:spacing w:val="0"/>
          <w:kern w:val="0"/>
          <w:sz w:val="32"/>
          <w:szCs w:val="32"/>
        </w:rPr>
        <w:t>万元，较上年上升</w:t>
      </w:r>
      <w:r>
        <w:rPr>
          <w:rFonts w:hint="eastAsia" w:ascii="仿宋" w:hAnsi="仿宋" w:eastAsia="仿宋" w:cs="仿宋"/>
          <w:spacing w:val="0"/>
          <w:kern w:val="0"/>
          <w:sz w:val="32"/>
          <w:szCs w:val="32"/>
          <w:lang w:val="en-US" w:eastAsia="zh-CN"/>
        </w:rPr>
        <w:t>5</w:t>
      </w:r>
      <w:r>
        <w:rPr>
          <w:rFonts w:hint="eastAsia" w:ascii="仿宋" w:hAnsi="仿宋" w:eastAsia="仿宋" w:cs="仿宋"/>
          <w:spacing w:val="0"/>
          <w:kern w:val="0"/>
          <w:sz w:val="32"/>
          <w:szCs w:val="32"/>
        </w:rPr>
        <w:t>%，主要原因是职能调整、工资变动等原因。</w:t>
      </w:r>
    </w:p>
    <w:p>
      <w:pPr>
        <w:keepNext w:val="0"/>
        <w:keepLines w:val="0"/>
        <w:pageBreakBefore w:val="0"/>
        <w:kinsoku/>
        <w:overflowPunct/>
        <w:topLinePunct w:val="0"/>
        <w:autoSpaceDE w:val="0"/>
        <w:autoSpaceDN w:val="0"/>
        <w:bidi w:val="0"/>
        <w:adjustRightInd w:val="0"/>
        <w:snapToGrid/>
        <w:spacing w:line="540" w:lineRule="exact"/>
        <w:jc w:val="left"/>
        <w:textAlignment w:val="auto"/>
        <w:rPr>
          <w:rFonts w:hint="eastAsia" w:ascii="仿宋" w:hAnsi="仿宋" w:eastAsia="仿宋" w:cs="仿宋"/>
          <w:spacing w:val="0"/>
          <w:kern w:val="0"/>
          <w:sz w:val="32"/>
          <w:szCs w:val="32"/>
        </w:rPr>
      </w:pPr>
      <w:r>
        <w:rPr>
          <w:rFonts w:hint="eastAsia" w:ascii="仿宋" w:hAnsi="仿宋" w:eastAsia="仿宋" w:cs="仿宋"/>
          <w:spacing w:val="0"/>
          <w:kern w:val="0"/>
          <w:sz w:val="32"/>
          <w:szCs w:val="32"/>
        </w:rPr>
        <w:t xml:space="preserve">    （二）政府采购支出情况</w:t>
      </w:r>
    </w:p>
    <w:p>
      <w:pPr>
        <w:keepNext w:val="0"/>
        <w:keepLines w:val="0"/>
        <w:pageBreakBefore w:val="0"/>
        <w:kinsoku/>
        <w:overflowPunct/>
        <w:topLinePunct w:val="0"/>
        <w:autoSpaceDE w:val="0"/>
        <w:autoSpaceDN w:val="0"/>
        <w:bidi w:val="0"/>
        <w:adjustRightInd w:val="0"/>
        <w:snapToGrid/>
        <w:spacing w:line="540" w:lineRule="exact"/>
        <w:ind w:firstLine="640"/>
        <w:jc w:val="left"/>
        <w:textAlignment w:val="auto"/>
        <w:rPr>
          <w:rFonts w:hint="eastAsia" w:ascii="仿宋" w:hAnsi="仿宋" w:eastAsia="仿宋" w:cs="仿宋"/>
          <w:spacing w:val="0"/>
          <w:kern w:val="0"/>
          <w:sz w:val="32"/>
          <w:szCs w:val="32"/>
        </w:rPr>
      </w:pPr>
      <w:r>
        <w:rPr>
          <w:rFonts w:hint="eastAsia" w:ascii="仿宋" w:hAnsi="仿宋" w:eastAsia="仿宋" w:cs="仿宋"/>
          <w:spacing w:val="0"/>
          <w:kern w:val="0"/>
          <w:sz w:val="32"/>
          <w:szCs w:val="32"/>
        </w:rPr>
        <w:t>201</w:t>
      </w:r>
      <w:r>
        <w:rPr>
          <w:rFonts w:hint="eastAsia" w:ascii="仿宋" w:hAnsi="仿宋" w:eastAsia="仿宋" w:cs="仿宋"/>
          <w:spacing w:val="0"/>
          <w:kern w:val="0"/>
          <w:sz w:val="32"/>
          <w:szCs w:val="32"/>
          <w:lang w:val="en-US" w:eastAsia="zh-CN"/>
        </w:rPr>
        <w:t>9</w:t>
      </w:r>
      <w:r>
        <w:rPr>
          <w:rFonts w:hint="eastAsia" w:ascii="仿宋" w:hAnsi="仿宋" w:eastAsia="仿宋" w:cs="仿宋"/>
          <w:spacing w:val="0"/>
          <w:kern w:val="0"/>
          <w:sz w:val="32"/>
          <w:szCs w:val="32"/>
        </w:rPr>
        <w:t xml:space="preserve"> 年政府采购预算安排</w:t>
      </w:r>
      <w:r>
        <w:rPr>
          <w:rFonts w:hint="eastAsia" w:ascii="仿宋" w:hAnsi="仿宋" w:eastAsia="仿宋" w:cs="仿宋"/>
          <w:spacing w:val="0"/>
          <w:kern w:val="0"/>
          <w:sz w:val="32"/>
          <w:szCs w:val="32"/>
          <w:lang w:val="en-US" w:eastAsia="zh-CN"/>
        </w:rPr>
        <w:t>0</w:t>
      </w:r>
      <w:r>
        <w:rPr>
          <w:rFonts w:hint="eastAsia" w:ascii="仿宋" w:hAnsi="仿宋" w:eastAsia="仿宋" w:cs="仿宋"/>
          <w:spacing w:val="0"/>
          <w:kern w:val="0"/>
          <w:sz w:val="32"/>
          <w:szCs w:val="32"/>
        </w:rPr>
        <w:t>万元。我单位2019年未安排政府采购。</w:t>
      </w:r>
    </w:p>
    <w:p>
      <w:pPr>
        <w:keepNext w:val="0"/>
        <w:keepLines w:val="0"/>
        <w:pageBreakBefore w:val="0"/>
        <w:numPr>
          <w:ilvl w:val="0"/>
          <w:numId w:val="0"/>
        </w:numPr>
        <w:kinsoku/>
        <w:overflowPunct/>
        <w:topLinePunct w:val="0"/>
        <w:autoSpaceDE w:val="0"/>
        <w:autoSpaceDN w:val="0"/>
        <w:bidi w:val="0"/>
        <w:adjustRightInd w:val="0"/>
        <w:snapToGrid/>
        <w:spacing w:line="540" w:lineRule="exact"/>
        <w:ind w:firstLine="640" w:firstLineChars="200"/>
        <w:jc w:val="left"/>
        <w:textAlignment w:val="auto"/>
        <w:rPr>
          <w:rFonts w:hint="eastAsia" w:ascii="仿宋" w:hAnsi="仿宋" w:eastAsia="仿宋" w:cs="仿宋"/>
          <w:spacing w:val="0"/>
          <w:kern w:val="0"/>
          <w:sz w:val="32"/>
          <w:szCs w:val="32"/>
          <w:lang w:eastAsia="zh-CN"/>
        </w:rPr>
      </w:pPr>
      <w:r>
        <w:rPr>
          <w:rFonts w:hint="eastAsia" w:ascii="仿宋" w:hAnsi="仿宋" w:eastAsia="仿宋" w:cs="仿宋"/>
          <w:spacing w:val="0"/>
          <w:kern w:val="0"/>
          <w:sz w:val="32"/>
          <w:szCs w:val="32"/>
          <w:lang w:eastAsia="zh-CN"/>
        </w:rPr>
        <w:t>（三）关于预算绩效管理工作开展情况说明</w:t>
      </w:r>
    </w:p>
    <w:p>
      <w:pPr>
        <w:keepNext w:val="0"/>
        <w:keepLines w:val="0"/>
        <w:pageBreakBefore w:val="0"/>
        <w:kinsoku/>
        <w:overflowPunct/>
        <w:topLinePunct w:val="0"/>
        <w:autoSpaceDE w:val="0"/>
        <w:autoSpaceDN w:val="0"/>
        <w:bidi w:val="0"/>
        <w:adjustRightInd w:val="0"/>
        <w:snapToGrid/>
        <w:spacing w:line="540" w:lineRule="exact"/>
        <w:ind w:firstLine="640" w:firstLineChars="200"/>
        <w:jc w:val="left"/>
        <w:textAlignment w:val="auto"/>
        <w:rPr>
          <w:rFonts w:hint="eastAsia" w:ascii="仿宋" w:hAnsi="仿宋" w:eastAsia="仿宋" w:cs="仿宋"/>
          <w:sz w:val="32"/>
          <w:szCs w:val="32"/>
          <w:lang w:eastAsia="zh-CN"/>
        </w:rPr>
      </w:pPr>
      <w:r>
        <w:rPr>
          <w:rFonts w:hint="eastAsia" w:ascii="仿宋" w:hAnsi="仿宋" w:eastAsia="仿宋" w:cs="仿宋"/>
          <w:sz w:val="32"/>
          <w:szCs w:val="32"/>
        </w:rPr>
        <w:t xml:space="preserve">2018 年，我单位共组织对年初安排的 </w:t>
      </w:r>
      <w:r>
        <w:rPr>
          <w:rFonts w:hint="eastAsia" w:ascii="仿宋" w:hAnsi="仿宋" w:eastAsia="仿宋" w:cs="仿宋"/>
          <w:sz w:val="32"/>
          <w:szCs w:val="32"/>
          <w:lang w:val="en-US" w:eastAsia="zh-CN"/>
        </w:rPr>
        <w:t>1</w:t>
      </w:r>
      <w:r>
        <w:rPr>
          <w:rFonts w:hint="eastAsia" w:ascii="仿宋" w:hAnsi="仿宋" w:eastAsia="仿宋" w:cs="仿宋"/>
          <w:sz w:val="32"/>
          <w:szCs w:val="32"/>
        </w:rPr>
        <w:t xml:space="preserve">个项目进行预算绩效评价，涉及资金 </w:t>
      </w:r>
      <w:r>
        <w:rPr>
          <w:rFonts w:hint="eastAsia" w:ascii="仿宋" w:hAnsi="仿宋" w:eastAsia="仿宋" w:cs="仿宋"/>
          <w:sz w:val="32"/>
          <w:szCs w:val="32"/>
          <w:lang w:val="en-US" w:eastAsia="zh-CN"/>
        </w:rPr>
        <w:t>3.3</w:t>
      </w:r>
      <w:r>
        <w:rPr>
          <w:rFonts w:hint="eastAsia" w:ascii="仿宋" w:hAnsi="仿宋" w:eastAsia="仿宋" w:cs="仿宋"/>
          <w:sz w:val="32"/>
          <w:szCs w:val="32"/>
        </w:rPr>
        <w:t xml:space="preserve"> 万元，绩效工作取得了较好成效，一是加强了项目资金使用过程的监控，提高资金使用的规范性和时效性；二是加强绩效评价的沟通汇报工作，将绩效评价作为预算管理和安排以后年度预算的重要依据；三是强化评价结果的应用，发现问题及时改进，加强评价结果与项目资金安排的链接</w:t>
      </w:r>
      <w:r>
        <w:rPr>
          <w:rFonts w:hint="eastAsia" w:ascii="仿宋" w:hAnsi="仿宋" w:eastAsia="仿宋" w:cs="仿宋"/>
          <w:sz w:val="32"/>
          <w:szCs w:val="32"/>
          <w:lang w:eastAsia="zh-CN"/>
        </w:rPr>
        <w:t>。</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eastAsia="zh-CN"/>
        </w:rPr>
        <w:t>2019 年，我单位拟对</w:t>
      </w:r>
      <w:r>
        <w:rPr>
          <w:rFonts w:hint="eastAsia" w:ascii="仿宋" w:hAnsi="仿宋" w:eastAsia="仿宋" w:cs="仿宋"/>
          <w:sz w:val="32"/>
          <w:szCs w:val="32"/>
          <w:lang w:val="en-US" w:eastAsia="zh-CN"/>
        </w:rPr>
        <w:t>1</w:t>
      </w:r>
      <w:r>
        <w:rPr>
          <w:rFonts w:hint="eastAsia" w:ascii="仿宋" w:hAnsi="仿宋" w:eastAsia="仿宋" w:cs="仿宋"/>
          <w:sz w:val="32"/>
          <w:szCs w:val="32"/>
          <w:lang w:eastAsia="zh-CN"/>
        </w:rPr>
        <w:t xml:space="preserve">个项目进行预算绩效评价，涉及资金约 </w:t>
      </w:r>
      <w:r>
        <w:rPr>
          <w:rFonts w:hint="eastAsia" w:ascii="仿宋" w:hAnsi="仿宋" w:eastAsia="仿宋" w:cs="仿宋"/>
          <w:sz w:val="32"/>
          <w:szCs w:val="32"/>
          <w:lang w:val="en-US" w:eastAsia="zh-CN"/>
        </w:rPr>
        <w:t>9.4</w:t>
      </w:r>
      <w:r>
        <w:rPr>
          <w:rFonts w:hint="eastAsia" w:ascii="仿宋" w:hAnsi="仿宋" w:eastAsia="仿宋" w:cs="仿宋"/>
          <w:sz w:val="32"/>
          <w:szCs w:val="32"/>
          <w:lang w:eastAsia="zh-CN"/>
        </w:rPr>
        <w:t>万元，年初从预算项目立项的依据、可行性、必要性和预算项目的实施内容、计划、绩效目标等方面对各个预算项目支出分别进行了绩效目标申报，确保项目支出有据可依，并加强收支管理，不断提高我局绩效管理工作水平和预算资金使用效益，确保完成年初制定绩效目标。</w:t>
      </w:r>
    </w:p>
    <w:p>
      <w:pPr>
        <w:keepNext w:val="0"/>
        <w:keepLines w:val="0"/>
        <w:pageBreakBefore w:val="0"/>
        <w:kinsoku/>
        <w:overflowPunct/>
        <w:topLinePunct w:val="0"/>
        <w:autoSpaceDE w:val="0"/>
        <w:autoSpaceDN w:val="0"/>
        <w:bidi w:val="0"/>
        <w:adjustRightInd w:val="0"/>
        <w:snapToGrid/>
        <w:spacing w:line="540" w:lineRule="exact"/>
        <w:ind w:firstLine="640"/>
        <w:jc w:val="left"/>
        <w:textAlignment w:val="auto"/>
        <w:rPr>
          <w:rFonts w:hint="eastAsia" w:ascii="仿宋" w:hAnsi="仿宋" w:eastAsia="仿宋" w:cs="仿宋"/>
          <w:spacing w:val="0"/>
          <w:kern w:val="0"/>
          <w:sz w:val="32"/>
          <w:szCs w:val="32"/>
        </w:rPr>
      </w:pPr>
      <w:r>
        <w:rPr>
          <w:rFonts w:hint="eastAsia" w:ascii="仿宋" w:hAnsi="仿宋" w:eastAsia="仿宋" w:cs="仿宋"/>
          <w:spacing w:val="0"/>
          <w:kern w:val="0"/>
          <w:sz w:val="32"/>
          <w:szCs w:val="32"/>
        </w:rPr>
        <w:t>（四）国有资产占用情况</w:t>
      </w:r>
    </w:p>
    <w:p>
      <w:pPr>
        <w:autoSpaceDE w:val="0"/>
        <w:autoSpaceDN w:val="0"/>
        <w:adjustRightInd w:val="0"/>
        <w:spacing w:line="620" w:lineRule="exact"/>
        <w:ind w:firstLine="640"/>
        <w:jc w:val="left"/>
        <w:rPr>
          <w:rFonts w:hint="default" w:ascii="仿宋" w:hAnsi="仿宋" w:eastAsia="仿宋" w:cs="仿宋"/>
          <w:kern w:val="0"/>
          <w:sz w:val="32"/>
          <w:szCs w:val="32"/>
          <w:lang w:val="en-US" w:eastAsia="zh-CN"/>
        </w:rPr>
      </w:pPr>
      <w:r>
        <w:rPr>
          <w:rFonts w:hint="eastAsia" w:ascii="仿宋" w:hAnsi="仿宋" w:eastAsia="仿宋" w:cs="仿宋"/>
          <w:spacing w:val="0"/>
          <w:kern w:val="0"/>
          <w:sz w:val="32"/>
          <w:szCs w:val="32"/>
        </w:rPr>
        <w:t>201</w:t>
      </w:r>
      <w:r>
        <w:rPr>
          <w:rFonts w:hint="eastAsia" w:ascii="仿宋" w:hAnsi="仿宋" w:eastAsia="仿宋" w:cs="仿宋"/>
          <w:spacing w:val="0"/>
          <w:kern w:val="0"/>
          <w:sz w:val="32"/>
          <w:szCs w:val="32"/>
          <w:lang w:val="en-US" w:eastAsia="zh-CN"/>
        </w:rPr>
        <w:t>8</w:t>
      </w:r>
      <w:r>
        <w:rPr>
          <w:rFonts w:hint="eastAsia" w:ascii="仿宋" w:hAnsi="仿宋" w:eastAsia="仿宋" w:cs="仿宋"/>
          <w:spacing w:val="0"/>
          <w:kern w:val="0"/>
          <w:sz w:val="32"/>
          <w:szCs w:val="32"/>
        </w:rPr>
        <w:t>年期末，工商联共有车辆0辆</w:t>
      </w:r>
      <w:r>
        <w:rPr>
          <w:rFonts w:hint="eastAsia" w:ascii="仿宋" w:hAnsi="仿宋" w:eastAsia="仿宋" w:cs="仿宋"/>
          <w:spacing w:val="0"/>
          <w:kern w:val="0"/>
          <w:sz w:val="32"/>
          <w:szCs w:val="32"/>
          <w:lang w:eastAsia="zh-CN"/>
        </w:rPr>
        <w:t>，</w:t>
      </w:r>
      <w:r>
        <w:rPr>
          <w:rFonts w:hint="eastAsia" w:ascii="仿宋" w:hAnsi="仿宋" w:eastAsia="仿宋" w:cs="仿宋"/>
          <w:spacing w:val="0"/>
          <w:kern w:val="0"/>
          <w:sz w:val="32"/>
          <w:szCs w:val="32"/>
        </w:rPr>
        <w:t>其中：一般公务用车0辆，执法执勤车0辆，其他用车</w:t>
      </w:r>
      <w:r>
        <w:rPr>
          <w:rFonts w:hint="eastAsia" w:ascii="仿宋" w:hAnsi="仿宋" w:eastAsia="仿宋" w:cs="仿宋"/>
          <w:spacing w:val="0"/>
          <w:kern w:val="0"/>
          <w:sz w:val="32"/>
          <w:szCs w:val="32"/>
          <w:lang w:val="en-US" w:eastAsia="zh-CN"/>
        </w:rPr>
        <w:t>0</w:t>
      </w:r>
      <w:r>
        <w:rPr>
          <w:rFonts w:hint="eastAsia" w:ascii="仿宋" w:hAnsi="仿宋" w:eastAsia="仿宋" w:cs="仿宋"/>
          <w:spacing w:val="0"/>
          <w:kern w:val="0"/>
          <w:sz w:val="32"/>
          <w:szCs w:val="32"/>
        </w:rPr>
        <w:t>辆；单价50 万元以上通用设备0台</w:t>
      </w:r>
      <w:r>
        <w:rPr>
          <w:rFonts w:hint="eastAsia" w:ascii="仿宋" w:hAnsi="仿宋" w:eastAsia="仿宋" w:cs="仿宋"/>
          <w:spacing w:val="0"/>
          <w:kern w:val="0"/>
          <w:sz w:val="32"/>
          <w:szCs w:val="32"/>
          <w:lang w:eastAsia="zh-CN"/>
        </w:rPr>
        <w:t>，办公用房</w:t>
      </w:r>
      <w:r>
        <w:rPr>
          <w:rFonts w:hint="eastAsia" w:ascii="仿宋" w:hAnsi="仿宋" w:eastAsia="仿宋" w:cs="仿宋"/>
          <w:spacing w:val="0"/>
          <w:kern w:val="0"/>
          <w:sz w:val="32"/>
          <w:szCs w:val="32"/>
          <w:lang w:val="en-US" w:eastAsia="zh-CN"/>
        </w:rPr>
        <w:t>160平米，</w:t>
      </w:r>
      <w:r>
        <w:rPr>
          <w:rFonts w:hint="eastAsia" w:ascii="仿宋" w:hAnsi="仿宋" w:eastAsia="仿宋" w:cs="仿宋"/>
          <w:kern w:val="0"/>
          <w:sz w:val="32"/>
          <w:szCs w:val="32"/>
          <w:lang w:val="en-US" w:eastAsia="zh-CN"/>
        </w:rPr>
        <w:t>主要用于科室办公，业务用房0平方米。固定资产总数原值为141988元，其中通用设备19台，原值为107988元；</w:t>
      </w:r>
      <w:bookmarkStart w:id="0" w:name="_GoBack"/>
      <w:bookmarkEnd w:id="0"/>
      <w:r>
        <w:rPr>
          <w:rFonts w:hint="eastAsia" w:ascii="仿宋" w:hAnsi="仿宋" w:eastAsia="仿宋" w:cs="仿宋"/>
          <w:kern w:val="0"/>
          <w:sz w:val="32"/>
          <w:szCs w:val="32"/>
        </w:rPr>
        <w:t>家具</w:t>
      </w:r>
      <w:r>
        <w:rPr>
          <w:rFonts w:hint="eastAsia" w:ascii="仿宋" w:hAnsi="仿宋" w:eastAsia="仿宋" w:cs="仿宋"/>
          <w:kern w:val="0"/>
          <w:sz w:val="32"/>
          <w:szCs w:val="32"/>
          <w:lang w:val="en-US" w:eastAsia="zh-CN"/>
        </w:rPr>
        <w:t>15</w:t>
      </w:r>
      <w:r>
        <w:rPr>
          <w:rFonts w:hint="eastAsia" w:ascii="仿宋" w:hAnsi="仿宋" w:eastAsia="仿宋" w:cs="仿宋"/>
          <w:kern w:val="0"/>
          <w:sz w:val="32"/>
          <w:szCs w:val="32"/>
        </w:rPr>
        <w:t>件，原值为</w:t>
      </w:r>
      <w:r>
        <w:rPr>
          <w:rFonts w:hint="eastAsia" w:ascii="仿宋" w:hAnsi="仿宋" w:eastAsia="仿宋" w:cs="仿宋"/>
          <w:kern w:val="0"/>
          <w:sz w:val="32"/>
          <w:szCs w:val="32"/>
          <w:lang w:val="en-US" w:eastAsia="zh-CN"/>
        </w:rPr>
        <w:t>34000</w:t>
      </w:r>
      <w:r>
        <w:rPr>
          <w:rFonts w:hint="eastAsia" w:ascii="仿宋" w:hAnsi="仿宋" w:eastAsia="仿宋" w:cs="仿宋"/>
          <w:kern w:val="0"/>
          <w:sz w:val="32"/>
          <w:szCs w:val="32"/>
        </w:rPr>
        <w:t>元。</w:t>
      </w:r>
    </w:p>
    <w:p>
      <w:pPr>
        <w:keepNext w:val="0"/>
        <w:keepLines w:val="0"/>
        <w:pageBreakBefore w:val="0"/>
        <w:kinsoku/>
        <w:overflowPunct/>
        <w:topLinePunct w:val="0"/>
        <w:autoSpaceDE w:val="0"/>
        <w:autoSpaceDN w:val="0"/>
        <w:bidi w:val="0"/>
        <w:adjustRightInd w:val="0"/>
        <w:snapToGrid/>
        <w:spacing w:line="540" w:lineRule="exact"/>
        <w:ind w:firstLine="640"/>
        <w:jc w:val="left"/>
        <w:textAlignment w:val="auto"/>
        <w:rPr>
          <w:rFonts w:hint="eastAsia" w:ascii="仿宋" w:hAnsi="仿宋" w:eastAsia="仿宋" w:cs="仿宋"/>
          <w:spacing w:val="0"/>
          <w:kern w:val="0"/>
          <w:sz w:val="32"/>
          <w:szCs w:val="32"/>
        </w:rPr>
      </w:pPr>
      <w:r>
        <w:rPr>
          <w:rFonts w:hint="eastAsia" w:ascii="仿宋" w:hAnsi="仿宋" w:eastAsia="仿宋" w:cs="仿宋"/>
          <w:spacing w:val="0"/>
          <w:kern w:val="0"/>
          <w:sz w:val="32"/>
          <w:szCs w:val="32"/>
        </w:rPr>
        <w:t>（</w:t>
      </w:r>
      <w:r>
        <w:rPr>
          <w:rFonts w:hint="eastAsia" w:ascii="仿宋" w:hAnsi="仿宋" w:eastAsia="仿宋" w:cs="仿宋"/>
          <w:spacing w:val="0"/>
          <w:kern w:val="0"/>
          <w:sz w:val="32"/>
          <w:szCs w:val="32"/>
          <w:lang w:eastAsia="zh-CN"/>
        </w:rPr>
        <w:t>五</w:t>
      </w:r>
      <w:r>
        <w:rPr>
          <w:rFonts w:hint="eastAsia" w:ascii="仿宋" w:hAnsi="仿宋" w:eastAsia="仿宋" w:cs="仿宋"/>
          <w:spacing w:val="0"/>
          <w:kern w:val="0"/>
          <w:sz w:val="32"/>
          <w:szCs w:val="32"/>
        </w:rPr>
        <w:t>）专项转移支付项目情况</w:t>
      </w:r>
    </w:p>
    <w:p>
      <w:pPr>
        <w:keepNext w:val="0"/>
        <w:keepLines w:val="0"/>
        <w:pageBreakBefore w:val="0"/>
        <w:kinsoku/>
        <w:overflowPunct/>
        <w:topLinePunct w:val="0"/>
        <w:autoSpaceDE w:val="0"/>
        <w:autoSpaceDN w:val="0"/>
        <w:bidi w:val="0"/>
        <w:adjustRightInd w:val="0"/>
        <w:snapToGrid/>
        <w:spacing w:line="540" w:lineRule="exact"/>
        <w:ind w:firstLine="640"/>
        <w:jc w:val="left"/>
        <w:textAlignment w:val="auto"/>
        <w:rPr>
          <w:rFonts w:hint="eastAsia" w:ascii="仿宋" w:hAnsi="仿宋" w:eastAsia="仿宋" w:cs="仿宋"/>
          <w:spacing w:val="0"/>
          <w:kern w:val="0"/>
          <w:sz w:val="32"/>
          <w:szCs w:val="32"/>
        </w:rPr>
      </w:pPr>
      <w:r>
        <w:rPr>
          <w:rFonts w:hint="eastAsia" w:ascii="仿宋" w:hAnsi="仿宋" w:eastAsia="仿宋" w:cs="仿宋"/>
          <w:spacing w:val="0"/>
          <w:kern w:val="0"/>
          <w:sz w:val="32"/>
          <w:szCs w:val="32"/>
        </w:rPr>
        <w:t>工商联负责管理的专项转移支付项目共有0 项。我单位将按照《预算法》等有关规定，积极做好项目分配前期准备工作，在规定的时间内向财政部门提出资金分配意见，根据有关要求做好项目申报公开等相关工作。</w:t>
      </w:r>
    </w:p>
    <w:p>
      <w:pPr>
        <w:keepNext w:val="0"/>
        <w:keepLines w:val="0"/>
        <w:pageBreakBefore w:val="0"/>
        <w:kinsoku/>
        <w:overflowPunct/>
        <w:topLinePunct w:val="0"/>
        <w:autoSpaceDE w:val="0"/>
        <w:autoSpaceDN w:val="0"/>
        <w:bidi w:val="0"/>
        <w:adjustRightInd w:val="0"/>
        <w:snapToGrid/>
        <w:spacing w:line="540" w:lineRule="exact"/>
        <w:ind w:firstLine="640"/>
        <w:jc w:val="left"/>
        <w:textAlignment w:val="auto"/>
        <w:rPr>
          <w:rFonts w:hint="eastAsia" w:ascii="仿宋" w:hAnsi="仿宋" w:eastAsia="仿宋" w:cs="仿宋"/>
          <w:spacing w:val="0"/>
          <w:kern w:val="0"/>
          <w:sz w:val="32"/>
          <w:szCs w:val="32"/>
        </w:rPr>
      </w:pPr>
      <w:r>
        <w:rPr>
          <w:rFonts w:hint="eastAsia" w:ascii="仿宋" w:hAnsi="仿宋" w:eastAsia="仿宋" w:cs="仿宋"/>
          <w:spacing w:val="0"/>
          <w:kern w:val="0"/>
          <w:sz w:val="32"/>
          <w:szCs w:val="32"/>
        </w:rPr>
        <w:t>（</w:t>
      </w:r>
      <w:r>
        <w:rPr>
          <w:rFonts w:hint="eastAsia" w:ascii="仿宋" w:hAnsi="仿宋" w:eastAsia="仿宋" w:cs="仿宋"/>
          <w:spacing w:val="0"/>
          <w:kern w:val="0"/>
          <w:sz w:val="32"/>
          <w:szCs w:val="32"/>
          <w:lang w:eastAsia="zh-CN"/>
        </w:rPr>
        <w:t>六</w:t>
      </w:r>
      <w:r>
        <w:rPr>
          <w:rFonts w:hint="eastAsia" w:ascii="仿宋" w:hAnsi="仿宋" w:eastAsia="仿宋" w:cs="仿宋"/>
          <w:spacing w:val="0"/>
          <w:kern w:val="0"/>
          <w:sz w:val="32"/>
          <w:szCs w:val="32"/>
        </w:rPr>
        <w:t>）债务收入支出项目情况</w:t>
      </w:r>
    </w:p>
    <w:p>
      <w:pPr>
        <w:keepNext w:val="0"/>
        <w:keepLines w:val="0"/>
        <w:pageBreakBefore w:val="0"/>
        <w:kinsoku/>
        <w:overflowPunct/>
        <w:topLinePunct w:val="0"/>
        <w:autoSpaceDE w:val="0"/>
        <w:autoSpaceDN w:val="0"/>
        <w:bidi w:val="0"/>
        <w:adjustRightInd w:val="0"/>
        <w:snapToGrid/>
        <w:spacing w:line="540" w:lineRule="exact"/>
        <w:ind w:firstLine="640"/>
        <w:jc w:val="left"/>
        <w:textAlignment w:val="auto"/>
        <w:rPr>
          <w:rFonts w:ascii="仿宋"/>
          <w:color w:val="000000"/>
          <w:spacing w:val="0"/>
          <w:sz w:val="32"/>
        </w:rPr>
      </w:pPr>
      <w:r>
        <w:rPr>
          <w:rFonts w:hint="eastAsia" w:ascii="仿宋" w:hAnsi="仿宋" w:eastAsia="仿宋" w:cs="仿宋"/>
          <w:spacing w:val="0"/>
          <w:kern w:val="0"/>
          <w:sz w:val="32"/>
          <w:szCs w:val="32"/>
          <w:lang w:eastAsia="zh-CN"/>
        </w:rPr>
        <w:t>工商联</w:t>
      </w:r>
      <w:r>
        <w:rPr>
          <w:rFonts w:hint="eastAsia" w:ascii="仿宋" w:hAnsi="仿宋" w:eastAsia="仿宋" w:cs="仿宋"/>
          <w:spacing w:val="0"/>
          <w:kern w:val="0"/>
          <w:sz w:val="32"/>
          <w:szCs w:val="32"/>
        </w:rPr>
        <w:t>2019年无债务收入安排支出项目</w:t>
      </w:r>
      <w:r>
        <w:rPr>
          <w:rFonts w:ascii="仿宋" w:hAnsi="仿宋" w:cs="仿宋"/>
          <w:color w:val="000000"/>
          <w:spacing w:val="0"/>
          <w:sz w:val="32"/>
        </w:rPr>
        <w:t>。</w:t>
      </w:r>
    </w:p>
    <w:p>
      <w:pPr>
        <w:widowControl w:val="0"/>
        <w:numPr>
          <w:ilvl w:val="0"/>
          <w:numId w:val="0"/>
        </w:numPr>
        <w:autoSpaceDE w:val="0"/>
        <w:autoSpaceDN w:val="0"/>
        <w:adjustRightInd w:val="0"/>
        <w:spacing w:before="240" w:after="0" w:line="319" w:lineRule="exact"/>
        <w:ind w:leftChars="0" w:right="0" w:rightChars="0"/>
        <w:jc w:val="left"/>
        <w:rPr>
          <w:rFonts w:ascii="仿宋" w:hAnsi="仿宋" w:cs="仿宋"/>
          <w:color w:val="000000"/>
          <w:spacing w:val="1"/>
          <w:sz w:val="32"/>
        </w:rPr>
      </w:pPr>
    </w:p>
    <w:p>
      <w:pPr>
        <w:keepNext w:val="0"/>
        <w:keepLines w:val="0"/>
        <w:pageBreakBefore w:val="0"/>
        <w:kinsoku/>
        <w:overflowPunct/>
        <w:topLinePunct w:val="0"/>
        <w:autoSpaceDE w:val="0"/>
        <w:autoSpaceDN w:val="0"/>
        <w:bidi w:val="0"/>
        <w:adjustRightInd w:val="0"/>
        <w:snapToGrid/>
        <w:spacing w:line="540" w:lineRule="exact"/>
        <w:jc w:val="center"/>
        <w:textAlignment w:val="auto"/>
        <w:rPr>
          <w:rFonts w:hint="eastAsia" w:ascii="仿宋" w:hAnsi="仿宋" w:eastAsia="仿宋" w:cs="仿宋"/>
          <w:spacing w:val="0"/>
          <w:kern w:val="0"/>
          <w:sz w:val="32"/>
          <w:szCs w:val="32"/>
        </w:rPr>
      </w:pPr>
    </w:p>
    <w:p>
      <w:pPr>
        <w:keepNext w:val="0"/>
        <w:keepLines w:val="0"/>
        <w:pageBreakBefore w:val="0"/>
        <w:kinsoku/>
        <w:overflowPunct/>
        <w:topLinePunct w:val="0"/>
        <w:autoSpaceDE w:val="0"/>
        <w:autoSpaceDN w:val="0"/>
        <w:bidi w:val="0"/>
        <w:adjustRightInd w:val="0"/>
        <w:snapToGrid/>
        <w:spacing w:line="540" w:lineRule="exact"/>
        <w:jc w:val="center"/>
        <w:textAlignment w:val="auto"/>
        <w:rPr>
          <w:rFonts w:hint="eastAsia" w:asciiTheme="majorEastAsia" w:hAnsiTheme="majorEastAsia" w:eastAsiaTheme="majorEastAsia" w:cstheme="majorEastAsia"/>
          <w:b/>
          <w:bCs/>
          <w:spacing w:val="0"/>
          <w:kern w:val="0"/>
          <w:sz w:val="32"/>
          <w:szCs w:val="32"/>
        </w:rPr>
      </w:pPr>
      <w:r>
        <w:rPr>
          <w:rFonts w:hint="eastAsia" w:asciiTheme="majorEastAsia" w:hAnsiTheme="majorEastAsia" w:eastAsiaTheme="majorEastAsia" w:cstheme="majorEastAsia"/>
          <w:b/>
          <w:bCs/>
          <w:spacing w:val="0"/>
          <w:kern w:val="0"/>
          <w:sz w:val="32"/>
          <w:szCs w:val="32"/>
        </w:rPr>
        <w:t>第三部分</w:t>
      </w:r>
    </w:p>
    <w:p>
      <w:pPr>
        <w:keepNext w:val="0"/>
        <w:keepLines w:val="0"/>
        <w:pageBreakBefore w:val="0"/>
        <w:kinsoku/>
        <w:overflowPunct/>
        <w:topLinePunct w:val="0"/>
        <w:autoSpaceDE w:val="0"/>
        <w:autoSpaceDN w:val="0"/>
        <w:bidi w:val="0"/>
        <w:adjustRightInd w:val="0"/>
        <w:snapToGrid/>
        <w:spacing w:line="540" w:lineRule="exact"/>
        <w:jc w:val="center"/>
        <w:textAlignment w:val="auto"/>
        <w:rPr>
          <w:rFonts w:hint="eastAsia" w:asciiTheme="majorEastAsia" w:hAnsiTheme="majorEastAsia" w:eastAsiaTheme="majorEastAsia" w:cstheme="majorEastAsia"/>
          <w:b/>
          <w:bCs/>
          <w:spacing w:val="0"/>
          <w:kern w:val="0"/>
          <w:sz w:val="32"/>
          <w:szCs w:val="32"/>
        </w:rPr>
      </w:pPr>
      <w:r>
        <w:rPr>
          <w:rFonts w:hint="eastAsia" w:asciiTheme="majorEastAsia" w:hAnsiTheme="majorEastAsia" w:eastAsiaTheme="majorEastAsia" w:cstheme="majorEastAsia"/>
          <w:b/>
          <w:bCs/>
          <w:spacing w:val="0"/>
          <w:kern w:val="0"/>
          <w:sz w:val="32"/>
          <w:szCs w:val="32"/>
        </w:rPr>
        <w:t>名词解释</w:t>
      </w:r>
    </w:p>
    <w:p>
      <w:pPr>
        <w:keepNext w:val="0"/>
        <w:keepLines w:val="0"/>
        <w:pageBreakBefore w:val="0"/>
        <w:kinsoku/>
        <w:overflowPunct/>
        <w:topLinePunct w:val="0"/>
        <w:autoSpaceDE w:val="0"/>
        <w:autoSpaceDN w:val="0"/>
        <w:bidi w:val="0"/>
        <w:adjustRightInd w:val="0"/>
        <w:snapToGrid/>
        <w:spacing w:line="540" w:lineRule="exact"/>
        <w:jc w:val="left"/>
        <w:textAlignment w:val="auto"/>
        <w:rPr>
          <w:rFonts w:hint="eastAsia" w:ascii="仿宋" w:hAnsi="仿宋" w:eastAsia="仿宋" w:cs="仿宋"/>
          <w:spacing w:val="0"/>
          <w:kern w:val="0"/>
          <w:sz w:val="32"/>
          <w:szCs w:val="32"/>
        </w:rPr>
      </w:pPr>
      <w:r>
        <w:rPr>
          <w:rFonts w:hint="eastAsia" w:ascii="仿宋" w:hAnsi="仿宋" w:eastAsia="仿宋" w:cs="仿宋"/>
          <w:spacing w:val="0"/>
          <w:kern w:val="0"/>
          <w:sz w:val="32"/>
          <w:szCs w:val="32"/>
        </w:rPr>
        <w:t xml:space="preserve">    一、财政拨款收入：是指县级财政当年拨付的资金。</w:t>
      </w:r>
    </w:p>
    <w:p>
      <w:pPr>
        <w:keepNext w:val="0"/>
        <w:keepLines w:val="0"/>
        <w:pageBreakBefore w:val="0"/>
        <w:kinsoku/>
        <w:overflowPunct/>
        <w:topLinePunct w:val="0"/>
        <w:autoSpaceDE w:val="0"/>
        <w:autoSpaceDN w:val="0"/>
        <w:bidi w:val="0"/>
        <w:adjustRightInd w:val="0"/>
        <w:snapToGrid/>
        <w:spacing w:line="540" w:lineRule="exact"/>
        <w:jc w:val="left"/>
        <w:textAlignment w:val="auto"/>
        <w:rPr>
          <w:rFonts w:hint="eastAsia" w:ascii="仿宋" w:hAnsi="仿宋" w:eastAsia="仿宋" w:cs="仿宋"/>
          <w:spacing w:val="0"/>
          <w:kern w:val="0"/>
          <w:sz w:val="32"/>
          <w:szCs w:val="32"/>
        </w:rPr>
      </w:pPr>
      <w:r>
        <w:rPr>
          <w:rFonts w:hint="eastAsia" w:ascii="仿宋" w:hAnsi="仿宋" w:eastAsia="仿宋" w:cs="仿宋"/>
          <w:spacing w:val="0"/>
          <w:kern w:val="0"/>
          <w:sz w:val="32"/>
          <w:szCs w:val="32"/>
        </w:rPr>
        <w:t xml:space="preserve">    二、事业收入：是指事业单位开展专业活动及辅助活动所取得的收入。</w:t>
      </w:r>
    </w:p>
    <w:p>
      <w:pPr>
        <w:keepNext w:val="0"/>
        <w:keepLines w:val="0"/>
        <w:pageBreakBefore w:val="0"/>
        <w:kinsoku/>
        <w:overflowPunct/>
        <w:topLinePunct w:val="0"/>
        <w:autoSpaceDE w:val="0"/>
        <w:autoSpaceDN w:val="0"/>
        <w:bidi w:val="0"/>
        <w:adjustRightInd w:val="0"/>
        <w:snapToGrid/>
        <w:spacing w:line="540" w:lineRule="exact"/>
        <w:jc w:val="left"/>
        <w:textAlignment w:val="auto"/>
        <w:rPr>
          <w:rFonts w:hint="eastAsia" w:ascii="仿宋" w:hAnsi="仿宋" w:eastAsia="仿宋" w:cs="仿宋"/>
          <w:spacing w:val="0"/>
          <w:kern w:val="0"/>
          <w:sz w:val="32"/>
          <w:szCs w:val="32"/>
        </w:rPr>
      </w:pPr>
      <w:r>
        <w:rPr>
          <w:rFonts w:hint="eastAsia" w:ascii="仿宋" w:hAnsi="仿宋" w:eastAsia="仿宋" w:cs="仿宋"/>
          <w:spacing w:val="0"/>
          <w:kern w:val="0"/>
          <w:sz w:val="32"/>
          <w:szCs w:val="32"/>
        </w:rPr>
        <w:t xml:space="preserve">    三、经营收入：是指事业单位在专业活动及其辅助活动之外开展的非独立核算经营活动取得的收入。</w:t>
      </w:r>
    </w:p>
    <w:p>
      <w:pPr>
        <w:keepNext w:val="0"/>
        <w:keepLines w:val="0"/>
        <w:pageBreakBefore w:val="0"/>
        <w:kinsoku/>
        <w:overflowPunct/>
        <w:topLinePunct w:val="0"/>
        <w:autoSpaceDE w:val="0"/>
        <w:autoSpaceDN w:val="0"/>
        <w:bidi w:val="0"/>
        <w:adjustRightInd w:val="0"/>
        <w:snapToGrid/>
        <w:spacing w:line="540" w:lineRule="exact"/>
        <w:jc w:val="left"/>
        <w:textAlignment w:val="auto"/>
        <w:rPr>
          <w:rFonts w:hint="eastAsia" w:ascii="仿宋" w:hAnsi="仿宋" w:eastAsia="仿宋" w:cs="仿宋"/>
          <w:spacing w:val="0"/>
          <w:kern w:val="0"/>
          <w:sz w:val="32"/>
          <w:szCs w:val="32"/>
        </w:rPr>
      </w:pPr>
      <w:r>
        <w:rPr>
          <w:rFonts w:hint="eastAsia" w:ascii="仿宋" w:hAnsi="仿宋" w:eastAsia="仿宋" w:cs="仿宋"/>
          <w:spacing w:val="0"/>
          <w:kern w:val="0"/>
          <w:sz w:val="32"/>
          <w:szCs w:val="32"/>
        </w:rPr>
        <w:t xml:space="preserve">    四、其他收入：是指部门取得的除“财政拨款”、“事业收入”、“事业单位经营收入”等以外的收入。</w:t>
      </w:r>
    </w:p>
    <w:p>
      <w:pPr>
        <w:keepNext w:val="0"/>
        <w:keepLines w:val="0"/>
        <w:pageBreakBefore w:val="0"/>
        <w:kinsoku/>
        <w:overflowPunct/>
        <w:topLinePunct w:val="0"/>
        <w:autoSpaceDE w:val="0"/>
        <w:autoSpaceDN w:val="0"/>
        <w:bidi w:val="0"/>
        <w:adjustRightInd w:val="0"/>
        <w:snapToGrid/>
        <w:spacing w:line="540" w:lineRule="exact"/>
        <w:jc w:val="left"/>
        <w:textAlignment w:val="auto"/>
        <w:rPr>
          <w:rFonts w:hint="eastAsia" w:ascii="仿宋" w:hAnsi="仿宋" w:eastAsia="仿宋" w:cs="仿宋"/>
          <w:spacing w:val="0"/>
          <w:kern w:val="0"/>
          <w:sz w:val="32"/>
          <w:szCs w:val="32"/>
        </w:rPr>
      </w:pPr>
      <w:r>
        <w:rPr>
          <w:rFonts w:hint="eastAsia" w:ascii="仿宋" w:hAnsi="仿宋" w:eastAsia="仿宋" w:cs="仿宋"/>
          <w:spacing w:val="0"/>
          <w:kern w:val="0"/>
          <w:sz w:val="32"/>
          <w:szCs w:val="32"/>
        </w:rPr>
        <w:t xml:space="preserve">    五、用事业基金弥补收支差额：是指事业单位在当年的“财政拨款收入”、“事业收入”、“经营收入”和“其他收入”不足以安排当年支出的情况下，使用以前年度积累的事业基金（即事业单位以前各年度收支相抵后，按国家规定提取、用于弥补以后年度收支差额的基金）弥补当年收支缺口的资金。</w:t>
      </w:r>
    </w:p>
    <w:p>
      <w:pPr>
        <w:keepNext w:val="0"/>
        <w:keepLines w:val="0"/>
        <w:pageBreakBefore w:val="0"/>
        <w:kinsoku/>
        <w:overflowPunct/>
        <w:topLinePunct w:val="0"/>
        <w:autoSpaceDE w:val="0"/>
        <w:autoSpaceDN w:val="0"/>
        <w:bidi w:val="0"/>
        <w:adjustRightInd w:val="0"/>
        <w:snapToGrid/>
        <w:spacing w:line="540" w:lineRule="exact"/>
        <w:jc w:val="left"/>
        <w:textAlignment w:val="auto"/>
        <w:rPr>
          <w:rFonts w:hint="eastAsia" w:ascii="仿宋" w:hAnsi="仿宋" w:eastAsia="仿宋" w:cs="仿宋"/>
          <w:spacing w:val="0"/>
          <w:kern w:val="0"/>
          <w:sz w:val="32"/>
          <w:szCs w:val="32"/>
        </w:rPr>
      </w:pPr>
      <w:r>
        <w:rPr>
          <w:rFonts w:hint="eastAsia" w:ascii="仿宋" w:hAnsi="仿宋" w:eastAsia="仿宋" w:cs="仿宋"/>
          <w:spacing w:val="0"/>
          <w:kern w:val="0"/>
          <w:sz w:val="32"/>
          <w:szCs w:val="32"/>
        </w:rPr>
        <w:t xml:space="preserve">    六、基本支出：是指为保障机构正常运转、完成日常工作任务所必需的开支，其内容包括人员经费和日常公用经费两部分。</w:t>
      </w:r>
    </w:p>
    <w:p>
      <w:pPr>
        <w:keepNext w:val="0"/>
        <w:keepLines w:val="0"/>
        <w:pageBreakBefore w:val="0"/>
        <w:kinsoku/>
        <w:overflowPunct/>
        <w:topLinePunct w:val="0"/>
        <w:autoSpaceDE w:val="0"/>
        <w:autoSpaceDN w:val="0"/>
        <w:bidi w:val="0"/>
        <w:adjustRightInd w:val="0"/>
        <w:snapToGrid/>
        <w:spacing w:line="540" w:lineRule="exact"/>
        <w:jc w:val="left"/>
        <w:textAlignment w:val="auto"/>
        <w:rPr>
          <w:rFonts w:hint="eastAsia" w:ascii="仿宋" w:hAnsi="仿宋" w:eastAsia="仿宋" w:cs="仿宋"/>
          <w:spacing w:val="0"/>
          <w:kern w:val="0"/>
          <w:sz w:val="32"/>
          <w:szCs w:val="32"/>
        </w:rPr>
      </w:pPr>
      <w:r>
        <w:rPr>
          <w:rFonts w:hint="eastAsia" w:ascii="仿宋" w:hAnsi="仿宋" w:eastAsia="仿宋" w:cs="仿宋"/>
          <w:spacing w:val="0"/>
          <w:kern w:val="0"/>
          <w:sz w:val="32"/>
          <w:szCs w:val="32"/>
        </w:rPr>
        <w:t xml:space="preserve">    七、项目支出：是指在基本支出之外，为完成特定的行政工作任务或事业发展目标所发生的支出。</w:t>
      </w:r>
    </w:p>
    <w:p>
      <w:pPr>
        <w:keepNext w:val="0"/>
        <w:keepLines w:val="0"/>
        <w:pageBreakBefore w:val="0"/>
        <w:kinsoku/>
        <w:overflowPunct/>
        <w:topLinePunct w:val="0"/>
        <w:autoSpaceDE w:val="0"/>
        <w:autoSpaceDN w:val="0"/>
        <w:bidi w:val="0"/>
        <w:adjustRightInd w:val="0"/>
        <w:snapToGrid/>
        <w:spacing w:line="540" w:lineRule="exact"/>
        <w:jc w:val="left"/>
        <w:textAlignment w:val="auto"/>
        <w:rPr>
          <w:rFonts w:hint="eastAsia" w:ascii="仿宋" w:hAnsi="仿宋" w:eastAsia="仿宋" w:cs="仿宋"/>
          <w:spacing w:val="0"/>
          <w:kern w:val="0"/>
          <w:sz w:val="32"/>
          <w:szCs w:val="32"/>
        </w:rPr>
      </w:pPr>
      <w:r>
        <w:rPr>
          <w:rFonts w:hint="eastAsia" w:ascii="仿宋" w:hAnsi="仿宋" w:eastAsia="仿宋" w:cs="仿宋"/>
          <w:spacing w:val="0"/>
          <w:kern w:val="0"/>
          <w:sz w:val="32"/>
          <w:szCs w:val="32"/>
        </w:rPr>
        <w:t xml:space="preserve">    八、“三公”经费：是指纳入县级财政预算管理，部门使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keepNext w:val="0"/>
        <w:keepLines w:val="0"/>
        <w:pageBreakBefore w:val="0"/>
        <w:kinsoku/>
        <w:overflowPunct/>
        <w:topLinePunct w:val="0"/>
        <w:autoSpaceDE w:val="0"/>
        <w:autoSpaceDN w:val="0"/>
        <w:bidi w:val="0"/>
        <w:adjustRightInd w:val="0"/>
        <w:snapToGrid/>
        <w:spacing w:line="540" w:lineRule="exact"/>
        <w:jc w:val="left"/>
        <w:textAlignment w:val="auto"/>
        <w:rPr>
          <w:rFonts w:hint="eastAsia" w:ascii="仿宋" w:hAnsi="仿宋" w:eastAsia="仿宋" w:cs="仿宋"/>
          <w:spacing w:val="0"/>
          <w:kern w:val="0"/>
          <w:sz w:val="32"/>
          <w:szCs w:val="32"/>
        </w:rPr>
      </w:pPr>
      <w:r>
        <w:rPr>
          <w:rFonts w:hint="eastAsia" w:ascii="仿宋" w:hAnsi="仿宋" w:eastAsia="仿宋" w:cs="仿宋"/>
          <w:spacing w:val="0"/>
          <w:kern w:val="0"/>
          <w:sz w:val="32"/>
          <w:szCs w:val="32"/>
        </w:rPr>
        <w:t xml:space="preserve">    九、机关运行经费：是指为保障行政单位（含参照公务员法管理的事业单位）运行用于购买货物和服务的各项资金，包括办公及印刷费、邮电费、差旅费、会议费、福利费、日常维修费及一般设备购置费、办公用房水电费、办公用房取暖费、办公用房物业管理费、公务用车运行维护费以及其他费用。</w:t>
      </w:r>
    </w:p>
    <w:p>
      <w:pPr>
        <w:keepNext w:val="0"/>
        <w:keepLines w:val="0"/>
        <w:pageBreakBefore w:val="0"/>
        <w:kinsoku/>
        <w:overflowPunct/>
        <w:topLinePunct w:val="0"/>
        <w:autoSpaceDE w:val="0"/>
        <w:autoSpaceDN w:val="0"/>
        <w:bidi w:val="0"/>
        <w:adjustRightInd w:val="0"/>
        <w:snapToGrid/>
        <w:spacing w:line="540" w:lineRule="exact"/>
        <w:jc w:val="left"/>
        <w:textAlignment w:val="auto"/>
        <w:rPr>
          <w:rFonts w:hint="eastAsia" w:ascii="仿宋" w:hAnsi="仿宋" w:eastAsia="仿宋" w:cs="仿宋"/>
          <w:spacing w:val="0"/>
          <w:kern w:val="0"/>
          <w:sz w:val="32"/>
          <w:szCs w:val="32"/>
        </w:rPr>
      </w:pPr>
      <w:r>
        <w:rPr>
          <w:rFonts w:hint="eastAsia" w:ascii="仿宋" w:hAnsi="仿宋" w:eastAsia="仿宋" w:cs="仿宋"/>
          <w:spacing w:val="0"/>
          <w:kern w:val="0"/>
          <w:sz w:val="32"/>
          <w:szCs w:val="32"/>
        </w:rPr>
        <w:t xml:space="preserve">    附件：工商联201</w:t>
      </w:r>
      <w:r>
        <w:rPr>
          <w:rFonts w:hint="eastAsia" w:ascii="仿宋" w:hAnsi="仿宋" w:eastAsia="仿宋" w:cs="仿宋"/>
          <w:spacing w:val="0"/>
          <w:kern w:val="0"/>
          <w:sz w:val="32"/>
          <w:szCs w:val="32"/>
          <w:lang w:val="en-US" w:eastAsia="zh-CN"/>
        </w:rPr>
        <w:t>9</w:t>
      </w:r>
      <w:r>
        <w:rPr>
          <w:rFonts w:hint="eastAsia" w:ascii="仿宋" w:hAnsi="仿宋" w:eastAsia="仿宋" w:cs="仿宋"/>
          <w:spacing w:val="0"/>
          <w:kern w:val="0"/>
          <w:sz w:val="32"/>
          <w:szCs w:val="32"/>
        </w:rPr>
        <w:t xml:space="preserve"> 年部门预算公开报表</w:t>
      </w:r>
    </w:p>
    <w:p>
      <w:pPr>
        <w:keepNext w:val="0"/>
        <w:keepLines w:val="0"/>
        <w:pageBreakBefore w:val="0"/>
        <w:kinsoku/>
        <w:overflowPunct/>
        <w:topLinePunct w:val="0"/>
        <w:bidi w:val="0"/>
        <w:snapToGrid/>
        <w:spacing w:line="540" w:lineRule="exact"/>
        <w:textAlignment w:val="auto"/>
        <w:rPr>
          <w:rFonts w:hint="eastAsia" w:ascii="仿宋" w:hAnsi="仿宋" w:eastAsia="仿宋" w:cs="仿宋"/>
          <w:spacing w:val="0"/>
          <w:kern w:val="0"/>
          <w:sz w:val="32"/>
          <w:szCs w:val="32"/>
        </w:rPr>
      </w:pPr>
    </w:p>
    <w:p>
      <w:pPr>
        <w:keepNext w:val="0"/>
        <w:keepLines w:val="0"/>
        <w:pageBreakBefore w:val="0"/>
        <w:kinsoku/>
        <w:overflowPunct/>
        <w:topLinePunct w:val="0"/>
        <w:bidi w:val="0"/>
        <w:snapToGrid/>
        <w:spacing w:line="540" w:lineRule="exact"/>
        <w:textAlignment w:val="auto"/>
        <w:rPr>
          <w:rFonts w:hint="eastAsia" w:ascii="仿宋" w:hAnsi="仿宋" w:eastAsia="仿宋" w:cs="仿宋"/>
          <w:spacing w:val="0"/>
          <w:kern w:val="0"/>
          <w:sz w:val="32"/>
          <w:szCs w:val="32"/>
        </w:rPr>
      </w:pPr>
    </w:p>
    <w:p>
      <w:pPr>
        <w:keepNext w:val="0"/>
        <w:keepLines w:val="0"/>
        <w:pageBreakBefore w:val="0"/>
        <w:kinsoku/>
        <w:overflowPunct/>
        <w:topLinePunct w:val="0"/>
        <w:bidi w:val="0"/>
        <w:snapToGrid/>
        <w:spacing w:line="540" w:lineRule="exact"/>
        <w:textAlignment w:val="auto"/>
        <w:rPr>
          <w:rFonts w:hint="eastAsia" w:ascii="仿宋" w:hAnsi="仿宋" w:eastAsia="仿宋" w:cs="仿宋"/>
          <w:spacing w:val="20"/>
          <w:sz w:val="32"/>
          <w:szCs w:val="32"/>
        </w:rPr>
      </w:pPr>
      <w:r>
        <w:rPr>
          <w:rFonts w:hint="eastAsia" w:ascii="仿宋" w:hAnsi="仿宋" w:eastAsia="仿宋" w:cs="仿宋"/>
          <w:spacing w:val="0"/>
          <w:kern w:val="0"/>
          <w:sz w:val="32"/>
          <w:szCs w:val="32"/>
        </w:rPr>
        <w:t xml:space="preserve">                       201</w:t>
      </w:r>
      <w:r>
        <w:rPr>
          <w:rFonts w:hint="eastAsia" w:ascii="仿宋" w:hAnsi="仿宋" w:eastAsia="仿宋" w:cs="仿宋"/>
          <w:spacing w:val="0"/>
          <w:kern w:val="0"/>
          <w:sz w:val="32"/>
          <w:szCs w:val="32"/>
          <w:lang w:val="en-US" w:eastAsia="zh-CN"/>
        </w:rPr>
        <w:t>9</w:t>
      </w:r>
      <w:r>
        <w:rPr>
          <w:rFonts w:hint="eastAsia" w:ascii="仿宋" w:hAnsi="仿宋" w:eastAsia="仿宋" w:cs="仿宋"/>
          <w:spacing w:val="0"/>
          <w:kern w:val="0"/>
          <w:sz w:val="32"/>
          <w:szCs w:val="32"/>
        </w:rPr>
        <w:t>年</w:t>
      </w:r>
      <w:r>
        <w:rPr>
          <w:rFonts w:hint="eastAsia" w:ascii="仿宋" w:hAnsi="仿宋" w:eastAsia="仿宋" w:cs="仿宋"/>
          <w:spacing w:val="0"/>
          <w:kern w:val="0"/>
          <w:sz w:val="32"/>
          <w:szCs w:val="32"/>
          <w:lang w:val="en-US" w:eastAsia="zh-CN"/>
        </w:rPr>
        <w:t>3</w:t>
      </w:r>
      <w:r>
        <w:rPr>
          <w:rFonts w:hint="eastAsia" w:ascii="仿宋" w:hAnsi="仿宋" w:eastAsia="仿宋" w:cs="仿宋"/>
          <w:spacing w:val="0"/>
          <w:kern w:val="0"/>
          <w:sz w:val="32"/>
          <w:szCs w:val="32"/>
        </w:rPr>
        <w:t>月</w:t>
      </w:r>
      <w:r>
        <w:rPr>
          <w:rFonts w:hint="eastAsia" w:ascii="仿宋" w:hAnsi="仿宋" w:eastAsia="仿宋" w:cs="仿宋"/>
          <w:spacing w:val="20"/>
          <w:kern w:val="0"/>
          <w:sz w:val="32"/>
          <w:szCs w:val="32"/>
          <w:lang w:val="en-US" w:eastAsia="zh-CN"/>
        </w:rPr>
        <w:t>18</w:t>
      </w:r>
      <w:r>
        <w:rPr>
          <w:rFonts w:hint="eastAsia" w:ascii="仿宋" w:hAnsi="仿宋" w:eastAsia="仿宋" w:cs="仿宋"/>
          <w:spacing w:val="20"/>
          <w:kern w:val="0"/>
          <w:sz w:val="32"/>
          <w:szCs w:val="32"/>
        </w:rPr>
        <w:t>日</w:t>
      </w: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FFC"/>
    <w:rsid w:val="00003F2A"/>
    <w:rsid w:val="000073F4"/>
    <w:rsid w:val="00014961"/>
    <w:rsid w:val="00015FE5"/>
    <w:rsid w:val="00016750"/>
    <w:rsid w:val="00017383"/>
    <w:rsid w:val="000218F3"/>
    <w:rsid w:val="00027D86"/>
    <w:rsid w:val="00032D76"/>
    <w:rsid w:val="00033BB4"/>
    <w:rsid w:val="00041267"/>
    <w:rsid w:val="00044916"/>
    <w:rsid w:val="00045B0B"/>
    <w:rsid w:val="000464C5"/>
    <w:rsid w:val="00047748"/>
    <w:rsid w:val="00050997"/>
    <w:rsid w:val="00050D7D"/>
    <w:rsid w:val="00051480"/>
    <w:rsid w:val="000516DA"/>
    <w:rsid w:val="00051CF5"/>
    <w:rsid w:val="00055693"/>
    <w:rsid w:val="00055C17"/>
    <w:rsid w:val="00061BBA"/>
    <w:rsid w:val="00062EE5"/>
    <w:rsid w:val="0006600B"/>
    <w:rsid w:val="0007168B"/>
    <w:rsid w:val="0007293F"/>
    <w:rsid w:val="00074091"/>
    <w:rsid w:val="00083B48"/>
    <w:rsid w:val="00086020"/>
    <w:rsid w:val="000861A7"/>
    <w:rsid w:val="00090158"/>
    <w:rsid w:val="000A5283"/>
    <w:rsid w:val="000A5D58"/>
    <w:rsid w:val="000B0942"/>
    <w:rsid w:val="000B12EC"/>
    <w:rsid w:val="000B233B"/>
    <w:rsid w:val="000B284F"/>
    <w:rsid w:val="000B2A90"/>
    <w:rsid w:val="000B3A4D"/>
    <w:rsid w:val="000B41D2"/>
    <w:rsid w:val="000B7632"/>
    <w:rsid w:val="000C04E0"/>
    <w:rsid w:val="000C496A"/>
    <w:rsid w:val="000C5818"/>
    <w:rsid w:val="000D0AD2"/>
    <w:rsid w:val="000D509E"/>
    <w:rsid w:val="000D5901"/>
    <w:rsid w:val="000E08F2"/>
    <w:rsid w:val="000E1647"/>
    <w:rsid w:val="000E1889"/>
    <w:rsid w:val="000E3685"/>
    <w:rsid w:val="000E4887"/>
    <w:rsid w:val="000E4DC7"/>
    <w:rsid w:val="000E7E6D"/>
    <w:rsid w:val="000F1A14"/>
    <w:rsid w:val="000F48FD"/>
    <w:rsid w:val="000F7655"/>
    <w:rsid w:val="00100DCA"/>
    <w:rsid w:val="00100F4F"/>
    <w:rsid w:val="00101F3D"/>
    <w:rsid w:val="001214EB"/>
    <w:rsid w:val="001225EA"/>
    <w:rsid w:val="0012314B"/>
    <w:rsid w:val="00123A90"/>
    <w:rsid w:val="00124EBB"/>
    <w:rsid w:val="00130462"/>
    <w:rsid w:val="00131471"/>
    <w:rsid w:val="001324D5"/>
    <w:rsid w:val="00133003"/>
    <w:rsid w:val="00136B70"/>
    <w:rsid w:val="00141C88"/>
    <w:rsid w:val="00144EA5"/>
    <w:rsid w:val="0014514F"/>
    <w:rsid w:val="00147E74"/>
    <w:rsid w:val="00154A4A"/>
    <w:rsid w:val="00155EE9"/>
    <w:rsid w:val="001565E3"/>
    <w:rsid w:val="001568E4"/>
    <w:rsid w:val="0016249A"/>
    <w:rsid w:val="0016489F"/>
    <w:rsid w:val="001657F4"/>
    <w:rsid w:val="00165C1A"/>
    <w:rsid w:val="00170624"/>
    <w:rsid w:val="00170B2D"/>
    <w:rsid w:val="00176349"/>
    <w:rsid w:val="00176AB4"/>
    <w:rsid w:val="00192DA2"/>
    <w:rsid w:val="00194CE2"/>
    <w:rsid w:val="001976CD"/>
    <w:rsid w:val="001A4D41"/>
    <w:rsid w:val="001A73CD"/>
    <w:rsid w:val="001A7D23"/>
    <w:rsid w:val="001B1A0D"/>
    <w:rsid w:val="001B2E69"/>
    <w:rsid w:val="001C0500"/>
    <w:rsid w:val="001C1CF4"/>
    <w:rsid w:val="001C572E"/>
    <w:rsid w:val="001D4301"/>
    <w:rsid w:val="001D7522"/>
    <w:rsid w:val="001E05D1"/>
    <w:rsid w:val="001E1334"/>
    <w:rsid w:val="001E303E"/>
    <w:rsid w:val="001E3125"/>
    <w:rsid w:val="001E4CA4"/>
    <w:rsid w:val="001E699D"/>
    <w:rsid w:val="001E7846"/>
    <w:rsid w:val="001E7BD3"/>
    <w:rsid w:val="001F2A49"/>
    <w:rsid w:val="001F4418"/>
    <w:rsid w:val="001F6148"/>
    <w:rsid w:val="001F61D7"/>
    <w:rsid w:val="001F7BFB"/>
    <w:rsid w:val="002009EE"/>
    <w:rsid w:val="002022B2"/>
    <w:rsid w:val="002027E2"/>
    <w:rsid w:val="00206D79"/>
    <w:rsid w:val="0021070E"/>
    <w:rsid w:val="00217494"/>
    <w:rsid w:val="00220FBA"/>
    <w:rsid w:val="00221998"/>
    <w:rsid w:val="00221CA6"/>
    <w:rsid w:val="00226304"/>
    <w:rsid w:val="00230DA4"/>
    <w:rsid w:val="002358DC"/>
    <w:rsid w:val="002400CF"/>
    <w:rsid w:val="00242DC6"/>
    <w:rsid w:val="00252606"/>
    <w:rsid w:val="0025419D"/>
    <w:rsid w:val="002619E3"/>
    <w:rsid w:val="00261C33"/>
    <w:rsid w:val="00270AA4"/>
    <w:rsid w:val="00271F5A"/>
    <w:rsid w:val="00273A75"/>
    <w:rsid w:val="0028593F"/>
    <w:rsid w:val="0028616E"/>
    <w:rsid w:val="00294073"/>
    <w:rsid w:val="00295821"/>
    <w:rsid w:val="00297C8F"/>
    <w:rsid w:val="002A04B8"/>
    <w:rsid w:val="002A1E29"/>
    <w:rsid w:val="002A4966"/>
    <w:rsid w:val="002A4BFF"/>
    <w:rsid w:val="002A63C9"/>
    <w:rsid w:val="002A6C4C"/>
    <w:rsid w:val="002B0648"/>
    <w:rsid w:val="002B72F3"/>
    <w:rsid w:val="002D0959"/>
    <w:rsid w:val="002D3614"/>
    <w:rsid w:val="002D45B3"/>
    <w:rsid w:val="002D7429"/>
    <w:rsid w:val="002D7C57"/>
    <w:rsid w:val="002E11A9"/>
    <w:rsid w:val="002E176E"/>
    <w:rsid w:val="002E1FAA"/>
    <w:rsid w:val="002E3E38"/>
    <w:rsid w:val="002E4748"/>
    <w:rsid w:val="002F14E0"/>
    <w:rsid w:val="002F4BB7"/>
    <w:rsid w:val="002F7D6F"/>
    <w:rsid w:val="002F7F86"/>
    <w:rsid w:val="003015AD"/>
    <w:rsid w:val="003030FF"/>
    <w:rsid w:val="003036E0"/>
    <w:rsid w:val="00303F8E"/>
    <w:rsid w:val="0030684E"/>
    <w:rsid w:val="00314F31"/>
    <w:rsid w:val="0032462A"/>
    <w:rsid w:val="00330A2E"/>
    <w:rsid w:val="003337D9"/>
    <w:rsid w:val="00333CB9"/>
    <w:rsid w:val="0034193F"/>
    <w:rsid w:val="003434E9"/>
    <w:rsid w:val="00343973"/>
    <w:rsid w:val="00343EAA"/>
    <w:rsid w:val="00351C0E"/>
    <w:rsid w:val="00361834"/>
    <w:rsid w:val="003658EA"/>
    <w:rsid w:val="003665E0"/>
    <w:rsid w:val="00367425"/>
    <w:rsid w:val="003738D1"/>
    <w:rsid w:val="00387200"/>
    <w:rsid w:val="003A1800"/>
    <w:rsid w:val="003A1B1B"/>
    <w:rsid w:val="003A2EAA"/>
    <w:rsid w:val="003A4C8D"/>
    <w:rsid w:val="003A6B05"/>
    <w:rsid w:val="003A7E0E"/>
    <w:rsid w:val="003B704E"/>
    <w:rsid w:val="003C4A18"/>
    <w:rsid w:val="003C534A"/>
    <w:rsid w:val="003C63D8"/>
    <w:rsid w:val="003C7DE7"/>
    <w:rsid w:val="003D48B1"/>
    <w:rsid w:val="003E2627"/>
    <w:rsid w:val="003E4E6D"/>
    <w:rsid w:val="003E564B"/>
    <w:rsid w:val="003E59FD"/>
    <w:rsid w:val="003E72EF"/>
    <w:rsid w:val="003F113E"/>
    <w:rsid w:val="003F6F3E"/>
    <w:rsid w:val="003F7E54"/>
    <w:rsid w:val="003F7E6F"/>
    <w:rsid w:val="00400B3C"/>
    <w:rsid w:val="00401494"/>
    <w:rsid w:val="00401AB0"/>
    <w:rsid w:val="00402030"/>
    <w:rsid w:val="004052F1"/>
    <w:rsid w:val="00405523"/>
    <w:rsid w:val="00410EA2"/>
    <w:rsid w:val="00412CE0"/>
    <w:rsid w:val="004135A3"/>
    <w:rsid w:val="004176E1"/>
    <w:rsid w:val="00420F16"/>
    <w:rsid w:val="004213BC"/>
    <w:rsid w:val="00421A87"/>
    <w:rsid w:val="00424634"/>
    <w:rsid w:val="0042585E"/>
    <w:rsid w:val="004300F1"/>
    <w:rsid w:val="00430797"/>
    <w:rsid w:val="00431EAF"/>
    <w:rsid w:val="00432362"/>
    <w:rsid w:val="00440550"/>
    <w:rsid w:val="00440E10"/>
    <w:rsid w:val="00444C3B"/>
    <w:rsid w:val="00447455"/>
    <w:rsid w:val="00452C6A"/>
    <w:rsid w:val="00454C81"/>
    <w:rsid w:val="004564C0"/>
    <w:rsid w:val="0045766A"/>
    <w:rsid w:val="00461B8A"/>
    <w:rsid w:val="00464128"/>
    <w:rsid w:val="00470D0B"/>
    <w:rsid w:val="004741EA"/>
    <w:rsid w:val="00477EFF"/>
    <w:rsid w:val="00482080"/>
    <w:rsid w:val="00490D2C"/>
    <w:rsid w:val="00495606"/>
    <w:rsid w:val="004A1217"/>
    <w:rsid w:val="004A562D"/>
    <w:rsid w:val="004B4407"/>
    <w:rsid w:val="004B7624"/>
    <w:rsid w:val="004C0295"/>
    <w:rsid w:val="004C1E5A"/>
    <w:rsid w:val="004C5BB7"/>
    <w:rsid w:val="004C6E0D"/>
    <w:rsid w:val="004D09DB"/>
    <w:rsid w:val="004D316A"/>
    <w:rsid w:val="004D63F7"/>
    <w:rsid w:val="004D646D"/>
    <w:rsid w:val="004D64FD"/>
    <w:rsid w:val="004E1FAA"/>
    <w:rsid w:val="004E2C0E"/>
    <w:rsid w:val="004E56D7"/>
    <w:rsid w:val="004E7EE0"/>
    <w:rsid w:val="004F2E5D"/>
    <w:rsid w:val="005055B8"/>
    <w:rsid w:val="005061ED"/>
    <w:rsid w:val="0051153C"/>
    <w:rsid w:val="00512447"/>
    <w:rsid w:val="00512908"/>
    <w:rsid w:val="0051391C"/>
    <w:rsid w:val="00514E0B"/>
    <w:rsid w:val="005154BA"/>
    <w:rsid w:val="0051799B"/>
    <w:rsid w:val="005330CE"/>
    <w:rsid w:val="0053436E"/>
    <w:rsid w:val="00535FF8"/>
    <w:rsid w:val="00540FC8"/>
    <w:rsid w:val="00541516"/>
    <w:rsid w:val="005426A5"/>
    <w:rsid w:val="0054640E"/>
    <w:rsid w:val="00551F26"/>
    <w:rsid w:val="005526A9"/>
    <w:rsid w:val="005554BF"/>
    <w:rsid w:val="0056104A"/>
    <w:rsid w:val="00563876"/>
    <w:rsid w:val="00563F59"/>
    <w:rsid w:val="00564C98"/>
    <w:rsid w:val="00570300"/>
    <w:rsid w:val="005717FB"/>
    <w:rsid w:val="00573573"/>
    <w:rsid w:val="00574262"/>
    <w:rsid w:val="0057724E"/>
    <w:rsid w:val="00577403"/>
    <w:rsid w:val="00580103"/>
    <w:rsid w:val="005815F4"/>
    <w:rsid w:val="00585687"/>
    <w:rsid w:val="005856BB"/>
    <w:rsid w:val="00587023"/>
    <w:rsid w:val="00587EA2"/>
    <w:rsid w:val="00596C50"/>
    <w:rsid w:val="005A0FBB"/>
    <w:rsid w:val="005A1769"/>
    <w:rsid w:val="005A2940"/>
    <w:rsid w:val="005A50EC"/>
    <w:rsid w:val="005A699B"/>
    <w:rsid w:val="005B0C87"/>
    <w:rsid w:val="005B1D6E"/>
    <w:rsid w:val="005B656F"/>
    <w:rsid w:val="005C15DA"/>
    <w:rsid w:val="005C7AFF"/>
    <w:rsid w:val="005D4BE8"/>
    <w:rsid w:val="005D6CF3"/>
    <w:rsid w:val="005E144A"/>
    <w:rsid w:val="005E1E5F"/>
    <w:rsid w:val="005E55E2"/>
    <w:rsid w:val="005F54D9"/>
    <w:rsid w:val="00605F58"/>
    <w:rsid w:val="006111FB"/>
    <w:rsid w:val="0061330E"/>
    <w:rsid w:val="00615049"/>
    <w:rsid w:val="0062022E"/>
    <w:rsid w:val="006234F5"/>
    <w:rsid w:val="00625069"/>
    <w:rsid w:val="00625174"/>
    <w:rsid w:val="00627218"/>
    <w:rsid w:val="006278A8"/>
    <w:rsid w:val="00631682"/>
    <w:rsid w:val="006338F6"/>
    <w:rsid w:val="00637BDF"/>
    <w:rsid w:val="00652742"/>
    <w:rsid w:val="006530EC"/>
    <w:rsid w:val="00654FD3"/>
    <w:rsid w:val="006579E6"/>
    <w:rsid w:val="00657A37"/>
    <w:rsid w:val="00682E6B"/>
    <w:rsid w:val="00685490"/>
    <w:rsid w:val="00685DD1"/>
    <w:rsid w:val="00686181"/>
    <w:rsid w:val="006874FB"/>
    <w:rsid w:val="006A02F9"/>
    <w:rsid w:val="006A5856"/>
    <w:rsid w:val="006A5E66"/>
    <w:rsid w:val="006B0874"/>
    <w:rsid w:val="006B3D9A"/>
    <w:rsid w:val="006B5A82"/>
    <w:rsid w:val="006C0459"/>
    <w:rsid w:val="006C17D1"/>
    <w:rsid w:val="006D3754"/>
    <w:rsid w:val="006D66A2"/>
    <w:rsid w:val="006E0D4F"/>
    <w:rsid w:val="006E199D"/>
    <w:rsid w:val="006E365D"/>
    <w:rsid w:val="006E3B9C"/>
    <w:rsid w:val="006E47D1"/>
    <w:rsid w:val="006F35C1"/>
    <w:rsid w:val="006F43A2"/>
    <w:rsid w:val="006F64DD"/>
    <w:rsid w:val="00701B29"/>
    <w:rsid w:val="007033FC"/>
    <w:rsid w:val="007057F3"/>
    <w:rsid w:val="00710786"/>
    <w:rsid w:val="00710CE4"/>
    <w:rsid w:val="00714D1B"/>
    <w:rsid w:val="00730149"/>
    <w:rsid w:val="00730E10"/>
    <w:rsid w:val="00737837"/>
    <w:rsid w:val="00741BF3"/>
    <w:rsid w:val="00745F44"/>
    <w:rsid w:val="007547FD"/>
    <w:rsid w:val="00755D6A"/>
    <w:rsid w:val="00756952"/>
    <w:rsid w:val="007578D6"/>
    <w:rsid w:val="007619D8"/>
    <w:rsid w:val="00761CEA"/>
    <w:rsid w:val="007620F1"/>
    <w:rsid w:val="0077070D"/>
    <w:rsid w:val="00771BD1"/>
    <w:rsid w:val="00772BA1"/>
    <w:rsid w:val="00773098"/>
    <w:rsid w:val="007750D0"/>
    <w:rsid w:val="007817C3"/>
    <w:rsid w:val="00782C31"/>
    <w:rsid w:val="00784981"/>
    <w:rsid w:val="007868A2"/>
    <w:rsid w:val="00786932"/>
    <w:rsid w:val="00787F55"/>
    <w:rsid w:val="0079662C"/>
    <w:rsid w:val="007A086E"/>
    <w:rsid w:val="007A0AB9"/>
    <w:rsid w:val="007A4292"/>
    <w:rsid w:val="007A7909"/>
    <w:rsid w:val="007B04D9"/>
    <w:rsid w:val="007B2F50"/>
    <w:rsid w:val="007B6D33"/>
    <w:rsid w:val="007B7B78"/>
    <w:rsid w:val="007C024E"/>
    <w:rsid w:val="007C1039"/>
    <w:rsid w:val="007C17BC"/>
    <w:rsid w:val="007C3672"/>
    <w:rsid w:val="007C6A20"/>
    <w:rsid w:val="007D33DA"/>
    <w:rsid w:val="007D7BC7"/>
    <w:rsid w:val="007E196F"/>
    <w:rsid w:val="007E3E80"/>
    <w:rsid w:val="007E44DB"/>
    <w:rsid w:val="007F1AD2"/>
    <w:rsid w:val="007F3FA8"/>
    <w:rsid w:val="007F7308"/>
    <w:rsid w:val="00802AC4"/>
    <w:rsid w:val="008056B2"/>
    <w:rsid w:val="00811332"/>
    <w:rsid w:val="00817377"/>
    <w:rsid w:val="00817843"/>
    <w:rsid w:val="00821111"/>
    <w:rsid w:val="00826A59"/>
    <w:rsid w:val="00832A27"/>
    <w:rsid w:val="0083788E"/>
    <w:rsid w:val="00840068"/>
    <w:rsid w:val="00840D95"/>
    <w:rsid w:val="0084129A"/>
    <w:rsid w:val="008417CF"/>
    <w:rsid w:val="00844AD4"/>
    <w:rsid w:val="00847ADB"/>
    <w:rsid w:val="00850D7F"/>
    <w:rsid w:val="00850F79"/>
    <w:rsid w:val="008543E8"/>
    <w:rsid w:val="00854527"/>
    <w:rsid w:val="0085501E"/>
    <w:rsid w:val="008616CB"/>
    <w:rsid w:val="008619F2"/>
    <w:rsid w:val="00863763"/>
    <w:rsid w:val="00864559"/>
    <w:rsid w:val="00864981"/>
    <w:rsid w:val="008650E8"/>
    <w:rsid w:val="00876B97"/>
    <w:rsid w:val="00876EB8"/>
    <w:rsid w:val="00880896"/>
    <w:rsid w:val="008813B3"/>
    <w:rsid w:val="00883DB4"/>
    <w:rsid w:val="00885A35"/>
    <w:rsid w:val="00886F06"/>
    <w:rsid w:val="00887192"/>
    <w:rsid w:val="00887B9D"/>
    <w:rsid w:val="00895A34"/>
    <w:rsid w:val="00896FC5"/>
    <w:rsid w:val="008A0E6F"/>
    <w:rsid w:val="008A137A"/>
    <w:rsid w:val="008A61C4"/>
    <w:rsid w:val="008B1047"/>
    <w:rsid w:val="008B2428"/>
    <w:rsid w:val="008B3C19"/>
    <w:rsid w:val="008B6E8A"/>
    <w:rsid w:val="008C09C6"/>
    <w:rsid w:val="008C09D3"/>
    <w:rsid w:val="008C0E5A"/>
    <w:rsid w:val="008C10A7"/>
    <w:rsid w:val="008C4788"/>
    <w:rsid w:val="008C48C9"/>
    <w:rsid w:val="008C569D"/>
    <w:rsid w:val="008C6890"/>
    <w:rsid w:val="008C7096"/>
    <w:rsid w:val="008D271A"/>
    <w:rsid w:val="008D325A"/>
    <w:rsid w:val="008D60B9"/>
    <w:rsid w:val="008D65D6"/>
    <w:rsid w:val="008E24DB"/>
    <w:rsid w:val="008E7039"/>
    <w:rsid w:val="008F03CD"/>
    <w:rsid w:val="008F401B"/>
    <w:rsid w:val="008F4650"/>
    <w:rsid w:val="008F6741"/>
    <w:rsid w:val="00900EA2"/>
    <w:rsid w:val="00901C1C"/>
    <w:rsid w:val="0091104C"/>
    <w:rsid w:val="009119A4"/>
    <w:rsid w:val="00913F4A"/>
    <w:rsid w:val="00916BD7"/>
    <w:rsid w:val="00920FE1"/>
    <w:rsid w:val="009241F4"/>
    <w:rsid w:val="00925713"/>
    <w:rsid w:val="009278A7"/>
    <w:rsid w:val="00927E82"/>
    <w:rsid w:val="00934198"/>
    <w:rsid w:val="009413BC"/>
    <w:rsid w:val="00944B9B"/>
    <w:rsid w:val="00950975"/>
    <w:rsid w:val="00956127"/>
    <w:rsid w:val="00960280"/>
    <w:rsid w:val="00963B70"/>
    <w:rsid w:val="00967345"/>
    <w:rsid w:val="009818F6"/>
    <w:rsid w:val="009837F9"/>
    <w:rsid w:val="009903C9"/>
    <w:rsid w:val="00991BE8"/>
    <w:rsid w:val="009938C6"/>
    <w:rsid w:val="00995F39"/>
    <w:rsid w:val="009A0AD1"/>
    <w:rsid w:val="009B3291"/>
    <w:rsid w:val="009B4FF5"/>
    <w:rsid w:val="009C1DFC"/>
    <w:rsid w:val="009C348D"/>
    <w:rsid w:val="009C3AE5"/>
    <w:rsid w:val="009C7440"/>
    <w:rsid w:val="009C7CB0"/>
    <w:rsid w:val="009D3BFB"/>
    <w:rsid w:val="009D460B"/>
    <w:rsid w:val="009D522A"/>
    <w:rsid w:val="009D568A"/>
    <w:rsid w:val="009D635D"/>
    <w:rsid w:val="009D6F37"/>
    <w:rsid w:val="009E0DAE"/>
    <w:rsid w:val="009E1B5F"/>
    <w:rsid w:val="009E4F00"/>
    <w:rsid w:val="009E5759"/>
    <w:rsid w:val="009E705D"/>
    <w:rsid w:val="009E7799"/>
    <w:rsid w:val="009F16CC"/>
    <w:rsid w:val="009F24B7"/>
    <w:rsid w:val="009F3FC0"/>
    <w:rsid w:val="009F440D"/>
    <w:rsid w:val="009F7C07"/>
    <w:rsid w:val="00A01D54"/>
    <w:rsid w:val="00A03367"/>
    <w:rsid w:val="00A06A06"/>
    <w:rsid w:val="00A109EF"/>
    <w:rsid w:val="00A147E0"/>
    <w:rsid w:val="00A20CDF"/>
    <w:rsid w:val="00A31BD6"/>
    <w:rsid w:val="00A3478E"/>
    <w:rsid w:val="00A35233"/>
    <w:rsid w:val="00A35BCC"/>
    <w:rsid w:val="00A3660C"/>
    <w:rsid w:val="00A373C1"/>
    <w:rsid w:val="00A379C1"/>
    <w:rsid w:val="00A41EBD"/>
    <w:rsid w:val="00A47D19"/>
    <w:rsid w:val="00A50BAA"/>
    <w:rsid w:val="00A562C7"/>
    <w:rsid w:val="00A5645A"/>
    <w:rsid w:val="00A572A0"/>
    <w:rsid w:val="00A61554"/>
    <w:rsid w:val="00A6752D"/>
    <w:rsid w:val="00A67CD7"/>
    <w:rsid w:val="00A70E22"/>
    <w:rsid w:val="00A71D9B"/>
    <w:rsid w:val="00A71EF4"/>
    <w:rsid w:val="00A72C18"/>
    <w:rsid w:val="00A73937"/>
    <w:rsid w:val="00A80D5B"/>
    <w:rsid w:val="00A822E1"/>
    <w:rsid w:val="00A856E8"/>
    <w:rsid w:val="00A9076F"/>
    <w:rsid w:val="00A932E7"/>
    <w:rsid w:val="00A94619"/>
    <w:rsid w:val="00A96BBE"/>
    <w:rsid w:val="00AA1690"/>
    <w:rsid w:val="00AA49F5"/>
    <w:rsid w:val="00AA5952"/>
    <w:rsid w:val="00AB04C0"/>
    <w:rsid w:val="00AB3213"/>
    <w:rsid w:val="00AB39DE"/>
    <w:rsid w:val="00AB7120"/>
    <w:rsid w:val="00AB7937"/>
    <w:rsid w:val="00AC069A"/>
    <w:rsid w:val="00AD51F4"/>
    <w:rsid w:val="00AD626B"/>
    <w:rsid w:val="00AD7863"/>
    <w:rsid w:val="00AD7882"/>
    <w:rsid w:val="00AE46C0"/>
    <w:rsid w:val="00AF0A4D"/>
    <w:rsid w:val="00AF30BE"/>
    <w:rsid w:val="00AF33CD"/>
    <w:rsid w:val="00B008AF"/>
    <w:rsid w:val="00B01D26"/>
    <w:rsid w:val="00B03410"/>
    <w:rsid w:val="00B038DD"/>
    <w:rsid w:val="00B15040"/>
    <w:rsid w:val="00B15C29"/>
    <w:rsid w:val="00B2420B"/>
    <w:rsid w:val="00B25104"/>
    <w:rsid w:val="00B25B75"/>
    <w:rsid w:val="00B30D7A"/>
    <w:rsid w:val="00B32400"/>
    <w:rsid w:val="00B32CB3"/>
    <w:rsid w:val="00B34BDD"/>
    <w:rsid w:val="00B36A2A"/>
    <w:rsid w:val="00B4180D"/>
    <w:rsid w:val="00B4401A"/>
    <w:rsid w:val="00B449DD"/>
    <w:rsid w:val="00B45829"/>
    <w:rsid w:val="00B4698A"/>
    <w:rsid w:val="00B54EF9"/>
    <w:rsid w:val="00B56BAB"/>
    <w:rsid w:val="00B57C0F"/>
    <w:rsid w:val="00B57C1B"/>
    <w:rsid w:val="00B601FB"/>
    <w:rsid w:val="00B60316"/>
    <w:rsid w:val="00B61783"/>
    <w:rsid w:val="00B70C27"/>
    <w:rsid w:val="00B73B98"/>
    <w:rsid w:val="00B75D51"/>
    <w:rsid w:val="00B75E1E"/>
    <w:rsid w:val="00B76FD4"/>
    <w:rsid w:val="00B835D4"/>
    <w:rsid w:val="00B86DD4"/>
    <w:rsid w:val="00B90A03"/>
    <w:rsid w:val="00B9276F"/>
    <w:rsid w:val="00B95E70"/>
    <w:rsid w:val="00BA0AFF"/>
    <w:rsid w:val="00BA5A51"/>
    <w:rsid w:val="00BA6149"/>
    <w:rsid w:val="00BB189D"/>
    <w:rsid w:val="00BB706D"/>
    <w:rsid w:val="00BC029D"/>
    <w:rsid w:val="00BC1C0C"/>
    <w:rsid w:val="00BE32DF"/>
    <w:rsid w:val="00BF5CF2"/>
    <w:rsid w:val="00C0167F"/>
    <w:rsid w:val="00C03101"/>
    <w:rsid w:val="00C05002"/>
    <w:rsid w:val="00C1042C"/>
    <w:rsid w:val="00C13420"/>
    <w:rsid w:val="00C220BF"/>
    <w:rsid w:val="00C24DA1"/>
    <w:rsid w:val="00C2644E"/>
    <w:rsid w:val="00C26514"/>
    <w:rsid w:val="00C27F5C"/>
    <w:rsid w:val="00C3174C"/>
    <w:rsid w:val="00C334A4"/>
    <w:rsid w:val="00C35944"/>
    <w:rsid w:val="00C372A0"/>
    <w:rsid w:val="00C37914"/>
    <w:rsid w:val="00C411D1"/>
    <w:rsid w:val="00C41B40"/>
    <w:rsid w:val="00C44E29"/>
    <w:rsid w:val="00C574C7"/>
    <w:rsid w:val="00C64458"/>
    <w:rsid w:val="00C6677B"/>
    <w:rsid w:val="00C6680B"/>
    <w:rsid w:val="00C678B3"/>
    <w:rsid w:val="00C70047"/>
    <w:rsid w:val="00C70A5B"/>
    <w:rsid w:val="00C72526"/>
    <w:rsid w:val="00C77B90"/>
    <w:rsid w:val="00C77F60"/>
    <w:rsid w:val="00C806C1"/>
    <w:rsid w:val="00C80A09"/>
    <w:rsid w:val="00C8457F"/>
    <w:rsid w:val="00C861A6"/>
    <w:rsid w:val="00C908C5"/>
    <w:rsid w:val="00C92322"/>
    <w:rsid w:val="00C94E3B"/>
    <w:rsid w:val="00CA45A4"/>
    <w:rsid w:val="00CA5A56"/>
    <w:rsid w:val="00CA5F5A"/>
    <w:rsid w:val="00CA6644"/>
    <w:rsid w:val="00CA6792"/>
    <w:rsid w:val="00CB2CA6"/>
    <w:rsid w:val="00CB2D26"/>
    <w:rsid w:val="00CB2D30"/>
    <w:rsid w:val="00CB35BA"/>
    <w:rsid w:val="00CB5F6F"/>
    <w:rsid w:val="00CC19DD"/>
    <w:rsid w:val="00CC2614"/>
    <w:rsid w:val="00CC5DF9"/>
    <w:rsid w:val="00CC6F52"/>
    <w:rsid w:val="00CC759C"/>
    <w:rsid w:val="00CD2756"/>
    <w:rsid w:val="00CE1554"/>
    <w:rsid w:val="00CE6662"/>
    <w:rsid w:val="00CF15FC"/>
    <w:rsid w:val="00CF4D37"/>
    <w:rsid w:val="00CF6821"/>
    <w:rsid w:val="00CF697F"/>
    <w:rsid w:val="00D00B3F"/>
    <w:rsid w:val="00D0196C"/>
    <w:rsid w:val="00D03DC0"/>
    <w:rsid w:val="00D04D3D"/>
    <w:rsid w:val="00D05CD4"/>
    <w:rsid w:val="00D151BC"/>
    <w:rsid w:val="00D25EE2"/>
    <w:rsid w:val="00D31B0C"/>
    <w:rsid w:val="00D32F97"/>
    <w:rsid w:val="00D33DDD"/>
    <w:rsid w:val="00D369C5"/>
    <w:rsid w:val="00D46789"/>
    <w:rsid w:val="00D546FC"/>
    <w:rsid w:val="00D55134"/>
    <w:rsid w:val="00D62B97"/>
    <w:rsid w:val="00D64578"/>
    <w:rsid w:val="00D66664"/>
    <w:rsid w:val="00D74283"/>
    <w:rsid w:val="00D779E1"/>
    <w:rsid w:val="00D806FE"/>
    <w:rsid w:val="00D82733"/>
    <w:rsid w:val="00D830DF"/>
    <w:rsid w:val="00D84117"/>
    <w:rsid w:val="00D91FEA"/>
    <w:rsid w:val="00D92452"/>
    <w:rsid w:val="00DA0FD5"/>
    <w:rsid w:val="00DA19EA"/>
    <w:rsid w:val="00DA661B"/>
    <w:rsid w:val="00DB17CA"/>
    <w:rsid w:val="00DB2EB2"/>
    <w:rsid w:val="00DB5C04"/>
    <w:rsid w:val="00DB73D0"/>
    <w:rsid w:val="00DB7A88"/>
    <w:rsid w:val="00DB7FEA"/>
    <w:rsid w:val="00DC1906"/>
    <w:rsid w:val="00DC37BE"/>
    <w:rsid w:val="00DD1A1C"/>
    <w:rsid w:val="00DD2854"/>
    <w:rsid w:val="00DE7F6D"/>
    <w:rsid w:val="00DF04DA"/>
    <w:rsid w:val="00DF343E"/>
    <w:rsid w:val="00DF43DB"/>
    <w:rsid w:val="00DF4AE0"/>
    <w:rsid w:val="00DF4FFC"/>
    <w:rsid w:val="00DF5A0F"/>
    <w:rsid w:val="00E0079F"/>
    <w:rsid w:val="00E00CBC"/>
    <w:rsid w:val="00E13826"/>
    <w:rsid w:val="00E20099"/>
    <w:rsid w:val="00E21F52"/>
    <w:rsid w:val="00E26939"/>
    <w:rsid w:val="00E33039"/>
    <w:rsid w:val="00E36A20"/>
    <w:rsid w:val="00E40DF5"/>
    <w:rsid w:val="00E4303E"/>
    <w:rsid w:val="00E45E52"/>
    <w:rsid w:val="00E46CB8"/>
    <w:rsid w:val="00E54C21"/>
    <w:rsid w:val="00E5798B"/>
    <w:rsid w:val="00E627D7"/>
    <w:rsid w:val="00E65913"/>
    <w:rsid w:val="00E66A46"/>
    <w:rsid w:val="00E66F73"/>
    <w:rsid w:val="00E67573"/>
    <w:rsid w:val="00E67701"/>
    <w:rsid w:val="00E710C5"/>
    <w:rsid w:val="00E727C0"/>
    <w:rsid w:val="00E74057"/>
    <w:rsid w:val="00E75E57"/>
    <w:rsid w:val="00E7740B"/>
    <w:rsid w:val="00E84C3A"/>
    <w:rsid w:val="00E85CF7"/>
    <w:rsid w:val="00E91387"/>
    <w:rsid w:val="00E927CD"/>
    <w:rsid w:val="00EA1393"/>
    <w:rsid w:val="00EA63D9"/>
    <w:rsid w:val="00EA7E17"/>
    <w:rsid w:val="00EB44C6"/>
    <w:rsid w:val="00EB46C6"/>
    <w:rsid w:val="00EB509A"/>
    <w:rsid w:val="00EB54F2"/>
    <w:rsid w:val="00EB7F30"/>
    <w:rsid w:val="00EC1693"/>
    <w:rsid w:val="00EC67DB"/>
    <w:rsid w:val="00ED044E"/>
    <w:rsid w:val="00ED3FEF"/>
    <w:rsid w:val="00ED7752"/>
    <w:rsid w:val="00EE2AC7"/>
    <w:rsid w:val="00EE54E4"/>
    <w:rsid w:val="00EE7FE7"/>
    <w:rsid w:val="00EF4BA1"/>
    <w:rsid w:val="00EF633C"/>
    <w:rsid w:val="00F00381"/>
    <w:rsid w:val="00F00589"/>
    <w:rsid w:val="00F018AA"/>
    <w:rsid w:val="00F04B3F"/>
    <w:rsid w:val="00F05C2A"/>
    <w:rsid w:val="00F1603A"/>
    <w:rsid w:val="00F17BF1"/>
    <w:rsid w:val="00F21075"/>
    <w:rsid w:val="00F25CAD"/>
    <w:rsid w:val="00F279A8"/>
    <w:rsid w:val="00F30E8F"/>
    <w:rsid w:val="00F340CB"/>
    <w:rsid w:val="00F36A08"/>
    <w:rsid w:val="00F42086"/>
    <w:rsid w:val="00F42600"/>
    <w:rsid w:val="00F42BF7"/>
    <w:rsid w:val="00F448AC"/>
    <w:rsid w:val="00F461DE"/>
    <w:rsid w:val="00F46E5B"/>
    <w:rsid w:val="00F47419"/>
    <w:rsid w:val="00F50298"/>
    <w:rsid w:val="00F505DD"/>
    <w:rsid w:val="00F5103A"/>
    <w:rsid w:val="00F544BF"/>
    <w:rsid w:val="00F614FF"/>
    <w:rsid w:val="00F634B8"/>
    <w:rsid w:val="00F6366F"/>
    <w:rsid w:val="00F65225"/>
    <w:rsid w:val="00F666B1"/>
    <w:rsid w:val="00F72D32"/>
    <w:rsid w:val="00F80F1D"/>
    <w:rsid w:val="00F81E4B"/>
    <w:rsid w:val="00F869D7"/>
    <w:rsid w:val="00F9258F"/>
    <w:rsid w:val="00FA0E49"/>
    <w:rsid w:val="00FA10B4"/>
    <w:rsid w:val="00FA636C"/>
    <w:rsid w:val="00FA6922"/>
    <w:rsid w:val="00FA77D7"/>
    <w:rsid w:val="00FB3015"/>
    <w:rsid w:val="00FB5028"/>
    <w:rsid w:val="00FB5CC5"/>
    <w:rsid w:val="00FB610B"/>
    <w:rsid w:val="00FB6E9D"/>
    <w:rsid w:val="00FC0510"/>
    <w:rsid w:val="00FC1F32"/>
    <w:rsid w:val="00FC2CB4"/>
    <w:rsid w:val="00FC6028"/>
    <w:rsid w:val="00FC66E4"/>
    <w:rsid w:val="00FD1E6F"/>
    <w:rsid w:val="00FE374F"/>
    <w:rsid w:val="00FE3C53"/>
    <w:rsid w:val="00FE795C"/>
    <w:rsid w:val="00FF0DB7"/>
    <w:rsid w:val="00FF3959"/>
    <w:rsid w:val="00FF72B0"/>
    <w:rsid w:val="03EE23DD"/>
    <w:rsid w:val="048D4818"/>
    <w:rsid w:val="085B162F"/>
    <w:rsid w:val="08F54FB6"/>
    <w:rsid w:val="0B8A0F95"/>
    <w:rsid w:val="0BBB3428"/>
    <w:rsid w:val="0BDC726D"/>
    <w:rsid w:val="0E21043C"/>
    <w:rsid w:val="0F19786D"/>
    <w:rsid w:val="1112193E"/>
    <w:rsid w:val="123D38C5"/>
    <w:rsid w:val="138205E9"/>
    <w:rsid w:val="15BD0B3A"/>
    <w:rsid w:val="160F153B"/>
    <w:rsid w:val="1733479B"/>
    <w:rsid w:val="173A6DC0"/>
    <w:rsid w:val="17B96D9B"/>
    <w:rsid w:val="193744CF"/>
    <w:rsid w:val="1C2E6ED3"/>
    <w:rsid w:val="1D521AA1"/>
    <w:rsid w:val="1E1F505C"/>
    <w:rsid w:val="202A3F4D"/>
    <w:rsid w:val="20AD0B10"/>
    <w:rsid w:val="22D50B1B"/>
    <w:rsid w:val="26A87BB5"/>
    <w:rsid w:val="2A2058F3"/>
    <w:rsid w:val="2A2B290E"/>
    <w:rsid w:val="31512753"/>
    <w:rsid w:val="35C00D29"/>
    <w:rsid w:val="37165511"/>
    <w:rsid w:val="38482069"/>
    <w:rsid w:val="38D34638"/>
    <w:rsid w:val="393B6EB1"/>
    <w:rsid w:val="3BE77E45"/>
    <w:rsid w:val="40121F0E"/>
    <w:rsid w:val="40927438"/>
    <w:rsid w:val="429C05A0"/>
    <w:rsid w:val="43C4560E"/>
    <w:rsid w:val="440163BD"/>
    <w:rsid w:val="47DB0F17"/>
    <w:rsid w:val="48D47FE3"/>
    <w:rsid w:val="4A086D26"/>
    <w:rsid w:val="4AF03EB3"/>
    <w:rsid w:val="4B380352"/>
    <w:rsid w:val="4B5624CC"/>
    <w:rsid w:val="4D791E5D"/>
    <w:rsid w:val="4FB25324"/>
    <w:rsid w:val="4FC57A8B"/>
    <w:rsid w:val="505D5BFB"/>
    <w:rsid w:val="53BF57DD"/>
    <w:rsid w:val="59B74524"/>
    <w:rsid w:val="59C00C4E"/>
    <w:rsid w:val="5AE25FE6"/>
    <w:rsid w:val="60C97C3C"/>
    <w:rsid w:val="65BA096A"/>
    <w:rsid w:val="67780D25"/>
    <w:rsid w:val="6A6B1D56"/>
    <w:rsid w:val="6ED141D0"/>
    <w:rsid w:val="6F1465DD"/>
    <w:rsid w:val="73875926"/>
    <w:rsid w:val="78BC1F19"/>
    <w:rsid w:val="7ABE3EF2"/>
    <w:rsid w:val="7E4642B1"/>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99"/>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7"/>
    <w:qFormat/>
    <w:uiPriority w:val="99"/>
    <w:pPr>
      <w:tabs>
        <w:tab w:val="center" w:pos="4153"/>
        <w:tab w:val="right" w:pos="8306"/>
      </w:tabs>
      <w:snapToGrid w:val="0"/>
      <w:jc w:val="left"/>
    </w:pPr>
    <w:rPr>
      <w:sz w:val="18"/>
      <w:szCs w:val="18"/>
    </w:rPr>
  </w:style>
  <w:style w:type="paragraph" w:styleId="3">
    <w:name w:val="header"/>
    <w:basedOn w:val="1"/>
    <w:link w:val="8"/>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99"/>
    <w:pPr>
      <w:jc w:val="left"/>
    </w:pPr>
    <w:rPr>
      <w:kern w:val="0"/>
      <w:sz w:val="24"/>
    </w:rPr>
  </w:style>
  <w:style w:type="character" w:customStyle="1" w:styleId="7">
    <w:name w:val="Footer Char"/>
    <w:basedOn w:val="5"/>
    <w:link w:val="2"/>
    <w:qFormat/>
    <w:locked/>
    <w:uiPriority w:val="99"/>
    <w:rPr>
      <w:rFonts w:cs="Times New Roman"/>
      <w:kern w:val="2"/>
      <w:sz w:val="18"/>
      <w:szCs w:val="18"/>
    </w:rPr>
  </w:style>
  <w:style w:type="character" w:customStyle="1" w:styleId="8">
    <w:name w:val="Header Char"/>
    <w:basedOn w:val="5"/>
    <w:link w:val="3"/>
    <w:qFormat/>
    <w:locked/>
    <w:uiPriority w:val="99"/>
    <w:rPr>
      <w:rFonts w:cs="Times New Roman"/>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MS</Company>
  <Pages>6</Pages>
  <Words>479</Words>
  <Characters>2736</Characters>
  <Lines>0</Lines>
  <Paragraphs>0</Paragraphs>
  <TotalTime>2</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2018-06-25T00:25:00Z</dcterms:created>
  <dc:creator>USER-</dc:creator>
  <cp:lastModifiedBy>孙毅辉</cp:lastModifiedBy>
  <dcterms:modified xsi:type="dcterms:W3CDTF">2019-07-18T01:48:57Z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