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cs="MicrosoftYaHei"/>
          <w:b/>
          <w:bCs/>
          <w:kern w:val="0"/>
          <w:sz w:val="44"/>
          <w:szCs w:val="44"/>
        </w:rPr>
      </w:pPr>
      <w:r>
        <w:rPr>
          <w:rFonts w:ascii="宋体" w:hAnsi="宋体" w:cs="MicrosoftYaHei"/>
          <w:b/>
          <w:bCs/>
          <w:kern w:val="0"/>
          <w:sz w:val="44"/>
          <w:szCs w:val="44"/>
        </w:rPr>
        <w:t>2018</w:t>
      </w:r>
      <w:r>
        <w:rPr>
          <w:rFonts w:hint="eastAsia" w:ascii="宋体" w:hAnsi="宋体" w:cs="MicrosoftYaHei"/>
          <w:b/>
          <w:bCs/>
          <w:kern w:val="0"/>
          <w:sz w:val="44"/>
          <w:szCs w:val="44"/>
        </w:rPr>
        <w:t>年度预算公开</w:t>
      </w: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b/>
          <w:bCs/>
          <w:kern w:val="0"/>
          <w:sz w:val="44"/>
          <w:szCs w:val="44"/>
        </w:rPr>
      </w:pPr>
      <w:r>
        <w:rPr>
          <w:rFonts w:ascii="宋体" w:cs="宋体"/>
          <w:b/>
          <w:bCs/>
          <w:kern w:val="0"/>
          <w:sz w:val="44"/>
          <w:szCs w:val="44"/>
        </w:rPr>
        <w:t>2018</w:t>
      </w:r>
      <w:r>
        <w:rPr>
          <w:rFonts w:hint="eastAsia" w:ascii="宋体" w:cs="宋体"/>
          <w:b/>
          <w:bCs/>
          <w:kern w:val="0"/>
          <w:sz w:val="44"/>
          <w:szCs w:val="44"/>
        </w:rPr>
        <w:t>年度</w:t>
      </w:r>
    </w:p>
    <w:p>
      <w:pPr>
        <w:autoSpaceDE w:val="0"/>
        <w:autoSpaceDN w:val="0"/>
        <w:adjustRightInd w:val="0"/>
        <w:jc w:val="center"/>
        <w:rPr>
          <w:rFonts w:ascii="宋体" w:cs="宋体"/>
          <w:kern w:val="0"/>
          <w:sz w:val="44"/>
          <w:szCs w:val="44"/>
        </w:rPr>
      </w:pPr>
    </w:p>
    <w:p>
      <w:pPr>
        <w:autoSpaceDE w:val="0"/>
        <w:autoSpaceDN w:val="0"/>
        <w:adjustRightInd w:val="0"/>
        <w:rPr>
          <w:rFonts w:ascii="宋体" w:cs="宋体"/>
          <w:kern w:val="0"/>
          <w:sz w:val="44"/>
          <w:szCs w:val="44"/>
        </w:rPr>
      </w:pPr>
    </w:p>
    <w:p>
      <w:pPr>
        <w:autoSpaceDE w:val="0"/>
        <w:autoSpaceDN w:val="0"/>
        <w:adjustRightInd w:val="0"/>
        <w:jc w:val="center"/>
        <w:rPr>
          <w:rFonts w:ascii="宋体" w:cs="宋体"/>
          <w:kern w:val="0"/>
          <w:sz w:val="44"/>
          <w:szCs w:val="44"/>
        </w:rPr>
      </w:pPr>
      <w:r>
        <w:rPr>
          <w:rFonts w:hint="eastAsia" w:ascii="宋体" w:cs="宋体"/>
          <w:kern w:val="0"/>
          <w:sz w:val="44"/>
          <w:szCs w:val="44"/>
        </w:rPr>
        <w:t>目</w:t>
      </w:r>
      <w:r>
        <w:rPr>
          <w:rFonts w:ascii="宋体" w:cs="宋体"/>
          <w:kern w:val="0"/>
          <w:sz w:val="44"/>
          <w:szCs w:val="44"/>
        </w:rPr>
        <w:t xml:space="preserve">  </w:t>
      </w:r>
      <w:r>
        <w:rPr>
          <w:rFonts w:hint="eastAsia" w:ascii="宋体" w:cs="宋体"/>
          <w:kern w:val="0"/>
          <w:sz w:val="44"/>
          <w:szCs w:val="44"/>
        </w:rPr>
        <w:t>录</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第一部分督查局部门概况</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一、主要职能</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第二部分督查局</w:t>
      </w:r>
      <w:r>
        <w:rPr>
          <w:rFonts w:ascii="黑体" w:eastAsia="黑体" w:cs="黑体"/>
          <w:kern w:val="0"/>
          <w:sz w:val="32"/>
          <w:szCs w:val="32"/>
        </w:rPr>
        <w:t>2018</w:t>
      </w:r>
      <w:r>
        <w:rPr>
          <w:rFonts w:hint="eastAsia" w:ascii="黑体" w:eastAsia="黑体" w:cs="黑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附件：督查局</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w:t>
      </w:r>
      <w:r>
        <w:rPr>
          <w:rFonts w:ascii="宋体" w:hAnsi="宋体" w:cs="仿宋"/>
          <w:kern w:val="0"/>
          <w:sz w:val="32"/>
          <w:szCs w:val="32"/>
        </w:rPr>
        <w:t xml:space="preserve">2018 </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w:t>
      </w:r>
      <w:r>
        <w:rPr>
          <w:rFonts w:ascii="宋体" w:hAnsi="宋体" w:cs="仿宋"/>
          <w:kern w:val="0"/>
          <w:sz w:val="32"/>
          <w:szCs w:val="32"/>
        </w:rPr>
        <w:t xml:space="preserve">2018 </w:t>
      </w:r>
      <w:r>
        <w:rPr>
          <w:rFonts w:hint="eastAsia" w:ascii="宋体" w:hAnsi="宋体" w:cs="仿宋"/>
          <w:kern w:val="0"/>
          <w:sz w:val="32"/>
          <w:szCs w:val="32"/>
        </w:rPr>
        <w:t>年部门收入总体情况表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三、</w:t>
      </w:r>
      <w:r>
        <w:rPr>
          <w:rFonts w:ascii="宋体" w:hAnsi="宋体" w:cs="仿宋"/>
          <w:kern w:val="0"/>
          <w:sz w:val="32"/>
          <w:szCs w:val="32"/>
        </w:rPr>
        <w:t xml:space="preserve">2018 </w:t>
      </w:r>
      <w:r>
        <w:rPr>
          <w:rFonts w:hint="eastAsia" w:ascii="宋体" w:hAnsi="宋体" w:cs="仿宋"/>
          <w:kern w:val="0"/>
          <w:sz w:val="32"/>
          <w:szCs w:val="32"/>
        </w:rPr>
        <w:t>年部门支出总体情况表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w:t>
      </w:r>
      <w:r>
        <w:rPr>
          <w:rFonts w:ascii="宋体" w:hAnsi="宋体" w:cs="仿宋"/>
          <w:kern w:val="0"/>
          <w:sz w:val="32"/>
          <w:szCs w:val="32"/>
        </w:rPr>
        <w:t xml:space="preserve">2018 </w:t>
      </w:r>
      <w:r>
        <w:rPr>
          <w:rFonts w:hint="eastAsia" w:ascii="宋体" w:hAnsi="宋体" w:cs="仿宋"/>
          <w:kern w:val="0"/>
          <w:sz w:val="32"/>
          <w:szCs w:val="32"/>
        </w:rPr>
        <w:t>年财政拨款收支总体情况表</w:t>
      </w:r>
    </w:p>
    <w:p>
      <w:pPr>
        <w:autoSpaceDE w:val="0"/>
        <w:autoSpaceDN w:val="0"/>
        <w:adjustRightInd w:val="0"/>
        <w:ind w:left="640"/>
        <w:jc w:val="left"/>
        <w:rPr>
          <w:rFonts w:ascii="宋体" w:cs="仿宋"/>
          <w:kern w:val="0"/>
          <w:sz w:val="32"/>
          <w:szCs w:val="32"/>
        </w:rPr>
      </w:pPr>
      <w:r>
        <w:rPr>
          <w:rFonts w:hint="eastAsia" w:ascii="宋体" w:hAnsi="宋体" w:cs="仿宋"/>
          <w:kern w:val="0"/>
          <w:sz w:val="32"/>
          <w:szCs w:val="32"/>
        </w:rPr>
        <w:t>五、</w:t>
      </w:r>
      <w:r>
        <w:rPr>
          <w:rFonts w:ascii="宋体" w:hAnsi="宋体" w:cs="仿宋"/>
          <w:kern w:val="0"/>
          <w:sz w:val="32"/>
          <w:szCs w:val="32"/>
        </w:rPr>
        <w:t xml:space="preserve">2018 </w:t>
      </w:r>
      <w:r>
        <w:rPr>
          <w:rFonts w:hint="eastAsia" w:ascii="宋体" w:hAnsi="宋体" w:cs="仿宋"/>
          <w:kern w:val="0"/>
          <w:sz w:val="32"/>
          <w:szCs w:val="32"/>
        </w:rPr>
        <w:t>年一般公共预算支出情况表</w:t>
      </w:r>
    </w:p>
    <w:p>
      <w:pPr>
        <w:autoSpaceDE w:val="0"/>
        <w:autoSpaceDN w:val="0"/>
        <w:adjustRightInd w:val="0"/>
        <w:ind w:left="640"/>
        <w:jc w:val="left"/>
        <w:rPr>
          <w:rFonts w:ascii="宋体" w:cs="仿宋"/>
          <w:kern w:val="0"/>
          <w:sz w:val="32"/>
          <w:szCs w:val="32"/>
        </w:rPr>
      </w:pPr>
      <w:r>
        <w:rPr>
          <w:rFonts w:hint="eastAsia" w:ascii="宋体" w:hAnsi="宋体" w:cs="仿宋"/>
          <w:kern w:val="0"/>
          <w:sz w:val="32"/>
          <w:szCs w:val="32"/>
        </w:rPr>
        <w:t>六、</w:t>
      </w:r>
      <w:r>
        <w:rPr>
          <w:rFonts w:ascii="宋体" w:hAnsi="宋体" w:cs="仿宋"/>
          <w:kern w:val="0"/>
          <w:sz w:val="32"/>
          <w:szCs w:val="32"/>
        </w:rPr>
        <w:t xml:space="preserve">2018 </w:t>
      </w:r>
      <w:r>
        <w:rPr>
          <w:rFonts w:hint="eastAsia" w:ascii="宋体" w:hAnsi="宋体" w:cs="仿宋"/>
          <w:kern w:val="0"/>
          <w:sz w:val="32"/>
          <w:szCs w:val="32"/>
        </w:rPr>
        <w:t>年支出经济分类汇总表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七、</w:t>
      </w:r>
      <w:r>
        <w:rPr>
          <w:rFonts w:ascii="宋体" w:hAnsi="宋体" w:cs="仿宋"/>
          <w:kern w:val="0"/>
          <w:sz w:val="32"/>
          <w:szCs w:val="32"/>
        </w:rPr>
        <w:t xml:space="preserve">2018 </w:t>
      </w:r>
      <w:r>
        <w:rPr>
          <w:rFonts w:hint="eastAsia" w:ascii="宋体" w:hAnsi="宋体" w:cs="仿宋"/>
          <w:kern w:val="0"/>
          <w:sz w:val="32"/>
          <w:szCs w:val="32"/>
        </w:rPr>
        <w:t>年一般公共预算基本支出情况表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八、</w:t>
      </w:r>
      <w:r>
        <w:rPr>
          <w:rFonts w:ascii="宋体" w:hAnsi="宋体" w:cs="仿宋"/>
          <w:kern w:val="0"/>
          <w:sz w:val="32"/>
          <w:szCs w:val="32"/>
        </w:rPr>
        <w:t xml:space="preserve">2018 </w:t>
      </w:r>
      <w:r>
        <w:rPr>
          <w:rFonts w:hint="eastAsia" w:ascii="宋体" w:hAnsi="宋体" w:cs="仿宋"/>
          <w:kern w:val="0"/>
          <w:sz w:val="32"/>
          <w:szCs w:val="32"/>
        </w:rPr>
        <w:t>年一般公共预算“三公”经费支出情况表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w:t>
      </w:r>
      <w:r>
        <w:rPr>
          <w:rFonts w:ascii="宋体" w:hAnsi="宋体" w:cs="仿宋"/>
          <w:kern w:val="0"/>
          <w:sz w:val="32"/>
          <w:szCs w:val="32"/>
        </w:rPr>
        <w:t xml:space="preserve">2018 </w:t>
      </w:r>
      <w:r>
        <w:rPr>
          <w:rFonts w:hint="eastAsia" w:ascii="宋体" w:hAnsi="宋体" w:cs="仿宋"/>
          <w:kern w:val="0"/>
          <w:sz w:val="32"/>
          <w:szCs w:val="32"/>
        </w:rPr>
        <w:t>年政府性基金预算支出情况表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rPr>
        <w:t>督查局部门概况</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一、主要职能</w:t>
      </w:r>
    </w:p>
    <w:p>
      <w:pPr>
        <w:autoSpaceDE w:val="0"/>
        <w:autoSpaceDN w:val="0"/>
        <w:adjustRightInd w:val="0"/>
        <w:jc w:val="left"/>
        <w:rPr>
          <w:rFonts w:ascii="宋体" w:cs="楷体"/>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hint="eastAsia" w:ascii="宋体" w:hAnsi="宋体" w:cs="楷体"/>
          <w:kern w:val="0"/>
          <w:sz w:val="32"/>
          <w:szCs w:val="32"/>
        </w:rPr>
        <w:t>（一）机构设置情况</w:t>
      </w:r>
    </w:p>
    <w:p>
      <w:pPr>
        <w:autoSpaceDE w:val="0"/>
        <w:autoSpaceDN w:val="0"/>
        <w:adjustRightInd w:val="0"/>
        <w:ind w:firstLine="960" w:firstLineChars="300"/>
        <w:jc w:val="left"/>
        <w:rPr>
          <w:rFonts w:hint="eastAsia" w:ascii="仿宋" w:hAnsi="仿宋" w:eastAsia="仿宋" w:cs="仿宋"/>
          <w:kern w:val="0"/>
          <w:sz w:val="32"/>
          <w:szCs w:val="32"/>
        </w:rPr>
      </w:pPr>
      <w:r>
        <w:rPr>
          <w:rFonts w:hint="eastAsia" w:ascii="仿宋" w:hAnsi="仿宋" w:eastAsia="仿宋" w:cs="仿宋"/>
          <w:kern w:val="0"/>
          <w:sz w:val="32"/>
          <w:szCs w:val="32"/>
        </w:rPr>
        <w:t>督查局是督促检查的效能工作部门，现有编制12人，其中行政编制0个，事业编制12个，在职人员12人，离退休人员0人，内设科室4个，所属事业单位0个。鹿邑县委县政府督查局编制20名，机构规格相当于正科级。其中：局长1名、副局长2名；股级领导职数4名。所需人员编制从县委办公室、县政府办公室各调剂行政编制2名，从县效能监察中心调剂事业编制3名，其他人员编制从全县财政全额拨付的编制中考录。</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根据上述职责，督查局设4个内设机构。</w:t>
      </w:r>
    </w:p>
    <w:p>
      <w:pPr>
        <w:numPr>
          <w:ilvl w:val="0"/>
          <w:numId w:val="1"/>
        </w:num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综合办公室。制定中心工作制度、工作流程；负责办公设备管理、信息化建设、文明单位创建及日常接待、会务管理等工作。</w:t>
      </w:r>
    </w:p>
    <w:p>
      <w:pPr>
        <w:numPr>
          <w:ilvl w:val="0"/>
          <w:numId w:val="1"/>
        </w:num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督查一室。督查县委重要决策、重大事项、县委常委会及县主要领导批示贯彻落实情况；督查专网信息报送、接收上级下发督查通知；办理人民网网民留言。</w:t>
      </w:r>
    </w:p>
    <w:p>
      <w:pPr>
        <w:numPr>
          <w:ilvl w:val="0"/>
          <w:numId w:val="1"/>
        </w:num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督查二室。督促检查县委、县政府阶段性中心工作的贯彻落实；负责对建设项目的督促检查工作；负责办理人大代表议案和政协委员提案的承办等。</w:t>
      </w:r>
    </w:p>
    <w:p>
      <w:pPr>
        <w:numPr>
          <w:ilvl w:val="0"/>
          <w:numId w:val="1"/>
        </w:num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督查三室（专案查办室）。对落实县委、县政府重大决策部署、重大工作、重要事项和设计全县中心工作中出现的“不作为、慢作为”的单位和个人予以查办。</w:t>
      </w:r>
    </w:p>
    <w:p>
      <w:pPr>
        <w:autoSpaceDE w:val="0"/>
        <w:autoSpaceDN w:val="0"/>
        <w:adjustRightInd w:val="0"/>
        <w:jc w:val="left"/>
        <w:rPr>
          <w:rFonts w:hint="eastAsia" w:ascii="仿宋" w:hAnsi="仿宋" w:eastAsia="仿宋" w:cs="仿宋"/>
          <w:color w:val="000000"/>
          <w:kern w:val="0"/>
          <w:sz w:val="32"/>
          <w:szCs w:val="32"/>
        </w:rPr>
      </w:pPr>
      <w:r>
        <w:rPr>
          <w:rFonts w:hint="eastAsia" w:ascii="仿宋" w:hAnsi="仿宋" w:eastAsia="仿宋" w:cs="仿宋"/>
          <w:kern w:val="0"/>
          <w:sz w:val="32"/>
          <w:szCs w:val="32"/>
        </w:rPr>
        <w:t xml:space="preserve">   </w:t>
      </w:r>
      <w:r>
        <w:rPr>
          <w:rFonts w:hint="eastAsia" w:ascii="仿宋" w:hAnsi="仿宋" w:eastAsia="仿宋" w:cs="仿宋"/>
          <w:color w:val="000000"/>
          <w:kern w:val="0"/>
          <w:sz w:val="32"/>
          <w:szCs w:val="32"/>
        </w:rPr>
        <w:t xml:space="preserve"> （二）部门职责</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1、做好上级党委、政府重大决策部署和贯彻落实情况的督促检查。</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2、做好县党政重大决策、重点项目、重要事项贯彻落实情况督促检查。</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3、做好法律、法规、规范性文件贯彻落实情况的督促检查。</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4、督促检查县委、县政府重要批示交办事项贯彻落实情况，督办落实人大代表建议和政协委员提案的办理。</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5、受理并查处效能低下、懒政怠政、为证不廉等影响和干扰社会发展环境的有关案件。</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仿宋" w:hAnsi="仿宋" w:eastAsia="仿宋" w:cs="仿宋"/>
          <w:kern w:val="0"/>
          <w:sz w:val="32"/>
          <w:szCs w:val="32"/>
        </w:rPr>
        <w:t>6、做好县委、县政府交办的其他工作</w:t>
      </w:r>
      <w:r>
        <w:rPr>
          <w:rFonts w:hint="eastAsia" w:ascii="宋体" w:hAnsi="宋体" w:cs="仿宋"/>
          <w:kern w:val="0"/>
          <w:sz w:val="32"/>
          <w:szCs w:val="32"/>
        </w:rPr>
        <w:t>。</w:t>
      </w:r>
    </w:p>
    <w:p>
      <w:pPr>
        <w:autoSpaceDE w:val="0"/>
        <w:autoSpaceDN w:val="0"/>
        <w:adjustRightInd w:val="0"/>
        <w:ind w:firstLine="643" w:firstLineChars="200"/>
        <w:jc w:val="left"/>
        <w:rPr>
          <w:rFonts w:ascii="宋体" w:cs="仿宋"/>
          <w:b/>
          <w:bCs/>
          <w:kern w:val="0"/>
          <w:sz w:val="32"/>
          <w:szCs w:val="32"/>
        </w:rPr>
      </w:pPr>
      <w:r>
        <w:rPr>
          <w:rFonts w:hint="eastAsia" w:ascii="宋体" w:hAnsi="宋体" w:cs="仿宋"/>
          <w:b/>
          <w:bCs/>
          <w:kern w:val="0"/>
          <w:sz w:val="32"/>
          <w:szCs w:val="32"/>
        </w:rPr>
        <w:t>二、部门预算单位构成</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督查局为一级预算单位，部门预算由0个,没有二级预算单位。本预算公开即为汇总预算。</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rPr>
        <w:t>督查局</w:t>
      </w:r>
      <w:r>
        <w:rPr>
          <w:rFonts w:ascii="宋体" w:cs="宋体"/>
          <w:kern w:val="0"/>
          <w:sz w:val="32"/>
          <w:szCs w:val="32"/>
        </w:rPr>
        <w:t>2018</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一、收入支出预算总体情况说明</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督查局2018年预算收入总计</w:t>
      </w:r>
      <w:r>
        <w:rPr>
          <w:rFonts w:hint="eastAsia" w:ascii="仿宋" w:hAnsi="仿宋" w:eastAsia="仿宋" w:cs="仿宋"/>
          <w:sz w:val="32"/>
          <w:szCs w:val="32"/>
        </w:rPr>
        <w:t>179.9363</w:t>
      </w:r>
      <w:r>
        <w:rPr>
          <w:rFonts w:hint="eastAsia" w:ascii="仿宋" w:hAnsi="仿宋" w:eastAsia="仿宋" w:cs="仿宋"/>
          <w:kern w:val="0"/>
          <w:sz w:val="32"/>
          <w:szCs w:val="32"/>
        </w:rPr>
        <w:t>万元，支出</w:t>
      </w:r>
      <w:r>
        <w:rPr>
          <w:rFonts w:hint="eastAsia" w:ascii="仿宋" w:hAnsi="仿宋" w:eastAsia="仿宋" w:cs="仿宋"/>
          <w:sz w:val="32"/>
          <w:szCs w:val="32"/>
        </w:rPr>
        <w:t>179.9363</w:t>
      </w:r>
      <w:r>
        <w:rPr>
          <w:rFonts w:hint="eastAsia" w:ascii="仿宋" w:hAnsi="仿宋" w:eastAsia="仿宋" w:cs="仿宋"/>
          <w:kern w:val="0"/>
          <w:sz w:val="32"/>
          <w:szCs w:val="32"/>
        </w:rPr>
        <w:t>万元，与2017年相比，收、支总计各增加52.4224万元，上升29.13%。主要原因：</w:t>
      </w:r>
      <w:bookmarkStart w:id="0" w:name="OLE_LINK2"/>
      <w:r>
        <w:rPr>
          <w:rFonts w:hint="eastAsia" w:ascii="仿宋" w:hAnsi="仿宋" w:eastAsia="仿宋" w:cs="仿宋"/>
          <w:kern w:val="0"/>
          <w:sz w:val="32"/>
          <w:szCs w:val="32"/>
        </w:rPr>
        <w:t>人员增加、职能调整、业务增加</w:t>
      </w:r>
      <w:bookmarkEnd w:id="0"/>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二、收入预算总体情况说明</w:t>
      </w:r>
    </w:p>
    <w:p>
      <w:pPr>
        <w:autoSpaceDE w:val="0"/>
        <w:autoSpaceDN w:val="0"/>
        <w:adjustRightInd w:val="0"/>
        <w:jc w:val="left"/>
        <w:rPr>
          <w:rFonts w:hint="eastAsia" w:ascii="仿宋" w:hAnsi="仿宋" w:eastAsia="仿宋" w:cs="仿宋"/>
          <w:kern w:val="0"/>
          <w:sz w:val="32"/>
          <w:szCs w:val="32"/>
        </w:rPr>
      </w:pPr>
      <w:r>
        <w:rPr>
          <w:rFonts w:ascii="仿宋" w:eastAsia="仿宋" w:cs="仿宋"/>
          <w:kern w:val="0"/>
          <w:sz w:val="32"/>
          <w:szCs w:val="32"/>
        </w:rPr>
        <w:t xml:space="preserve">  </w:t>
      </w:r>
      <w:r>
        <w:rPr>
          <w:rFonts w:hint="eastAsia" w:ascii="仿宋" w:hAnsi="仿宋" w:eastAsia="仿宋" w:cs="仿宋"/>
          <w:kern w:val="0"/>
          <w:sz w:val="32"/>
          <w:szCs w:val="32"/>
        </w:rPr>
        <w:t xml:space="preserve">  督查局2018年预算收入合计</w:t>
      </w:r>
      <w:r>
        <w:rPr>
          <w:rFonts w:hint="eastAsia" w:ascii="仿宋" w:hAnsi="仿宋" w:eastAsia="仿宋" w:cs="仿宋"/>
          <w:sz w:val="32"/>
          <w:szCs w:val="32"/>
        </w:rPr>
        <w:t>179.9363</w:t>
      </w:r>
      <w:r>
        <w:rPr>
          <w:rFonts w:hint="eastAsia" w:ascii="仿宋" w:hAnsi="仿宋" w:eastAsia="仿宋" w:cs="仿宋"/>
          <w:kern w:val="0"/>
          <w:sz w:val="32"/>
          <w:szCs w:val="32"/>
        </w:rPr>
        <w:t xml:space="preserve"> 万元，其中：一般公共预算收入（含上级预拨）</w:t>
      </w:r>
      <w:r>
        <w:rPr>
          <w:rFonts w:hint="eastAsia" w:ascii="仿宋" w:hAnsi="仿宋" w:eastAsia="仿宋" w:cs="仿宋"/>
          <w:sz w:val="32"/>
          <w:szCs w:val="32"/>
        </w:rPr>
        <w:t>179.9363</w:t>
      </w:r>
      <w:r>
        <w:rPr>
          <w:rFonts w:hint="eastAsia" w:ascii="仿宋" w:hAnsi="仿宋" w:eastAsia="仿宋" w:cs="仿宋"/>
          <w:kern w:val="0"/>
          <w:sz w:val="32"/>
          <w:szCs w:val="32"/>
        </w:rPr>
        <w:t>万元；政府性基金预算收入（含上级预拨）0万元；其他收入0万元。另外：部门结转收入0万元。</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三、支出预算总体情况说明</w:t>
      </w:r>
    </w:p>
    <w:p>
      <w:pPr>
        <w:autoSpaceDE w:val="0"/>
        <w:autoSpaceDN w:val="0"/>
        <w:adjustRightInd w:val="0"/>
        <w:ind w:firstLine="660"/>
        <w:jc w:val="left"/>
        <w:rPr>
          <w:rFonts w:hint="eastAsia" w:ascii="仿宋" w:hAnsi="仿宋" w:eastAsia="仿宋" w:cs="仿宋"/>
          <w:kern w:val="0"/>
          <w:sz w:val="32"/>
          <w:szCs w:val="32"/>
        </w:rPr>
      </w:pPr>
      <w:r>
        <w:rPr>
          <w:rFonts w:hint="eastAsia" w:ascii="仿宋" w:hAnsi="仿宋" w:eastAsia="仿宋" w:cs="仿宋"/>
          <w:kern w:val="0"/>
          <w:sz w:val="32"/>
          <w:szCs w:val="32"/>
        </w:rPr>
        <w:t>督查局2018年支出预算合计</w:t>
      </w:r>
      <w:r>
        <w:rPr>
          <w:rFonts w:hint="eastAsia" w:ascii="仿宋" w:hAnsi="仿宋" w:eastAsia="仿宋" w:cs="仿宋"/>
          <w:sz w:val="32"/>
          <w:szCs w:val="32"/>
        </w:rPr>
        <w:t>179.9363</w:t>
      </w:r>
      <w:r>
        <w:rPr>
          <w:rFonts w:hint="eastAsia" w:ascii="仿宋" w:hAnsi="仿宋" w:eastAsia="仿宋" w:cs="仿宋"/>
          <w:kern w:val="0"/>
          <w:sz w:val="32"/>
          <w:szCs w:val="32"/>
        </w:rPr>
        <w:t>万元，其中：基本支出</w:t>
      </w:r>
      <w:r>
        <w:rPr>
          <w:rFonts w:hint="eastAsia" w:ascii="仿宋" w:hAnsi="仿宋" w:eastAsia="仿宋" w:cs="仿宋"/>
          <w:sz w:val="32"/>
          <w:szCs w:val="32"/>
        </w:rPr>
        <w:t>38.4763</w:t>
      </w:r>
      <w:r>
        <w:rPr>
          <w:rFonts w:hint="eastAsia" w:ascii="仿宋" w:hAnsi="仿宋" w:eastAsia="仿宋" w:cs="仿宋"/>
          <w:kern w:val="0"/>
          <w:sz w:val="32"/>
          <w:szCs w:val="32"/>
        </w:rPr>
        <w:t>万元，占</w:t>
      </w:r>
      <w:r>
        <w:rPr>
          <w:rFonts w:hint="eastAsia" w:ascii="仿宋" w:hAnsi="仿宋" w:eastAsia="仿宋" w:cs="仿宋"/>
          <w:sz w:val="32"/>
          <w:szCs w:val="32"/>
        </w:rPr>
        <w:t>21.38</w:t>
      </w:r>
      <w:r>
        <w:rPr>
          <w:rFonts w:hint="eastAsia" w:ascii="仿宋" w:hAnsi="仿宋" w:eastAsia="仿宋" w:cs="仿宋"/>
          <w:kern w:val="0"/>
          <w:sz w:val="32"/>
          <w:szCs w:val="32"/>
        </w:rPr>
        <w:t>%；项目支出</w:t>
      </w:r>
      <w:r>
        <w:rPr>
          <w:rFonts w:hint="eastAsia" w:ascii="仿宋" w:hAnsi="仿宋" w:eastAsia="仿宋" w:cs="仿宋"/>
          <w:sz w:val="32"/>
          <w:szCs w:val="32"/>
        </w:rPr>
        <w:t>141.46</w:t>
      </w:r>
      <w:r>
        <w:rPr>
          <w:rFonts w:hint="eastAsia" w:ascii="仿宋" w:hAnsi="仿宋" w:eastAsia="仿宋" w:cs="仿宋"/>
          <w:kern w:val="0"/>
          <w:sz w:val="32"/>
          <w:szCs w:val="32"/>
        </w:rPr>
        <w:t>万元，占</w:t>
      </w:r>
      <w:r>
        <w:rPr>
          <w:rFonts w:hint="eastAsia" w:ascii="仿宋" w:hAnsi="仿宋" w:eastAsia="仿宋" w:cs="仿宋"/>
          <w:sz w:val="32"/>
          <w:szCs w:val="32"/>
        </w:rPr>
        <w:t>78.62</w:t>
      </w:r>
      <w:r>
        <w:rPr>
          <w:rFonts w:hint="eastAsia" w:ascii="仿宋" w:hAnsi="仿宋" w:eastAsia="仿宋" w:cs="仿宋"/>
          <w:kern w:val="0"/>
          <w:sz w:val="32"/>
          <w:szCs w:val="32"/>
        </w:rPr>
        <w:t>%。另外：部门结转支出0 万元。</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四、一般公共预算支出预算情况说明</w:t>
      </w:r>
    </w:p>
    <w:p>
      <w:pPr>
        <w:autoSpaceDE w:val="0"/>
        <w:autoSpaceDN w:val="0"/>
        <w:adjustRightInd w:val="0"/>
        <w:ind w:firstLine="660"/>
        <w:jc w:val="left"/>
        <w:rPr>
          <w:rFonts w:hint="eastAsia" w:ascii="仿宋" w:hAnsi="仿宋" w:eastAsia="仿宋" w:cs="仿宋"/>
          <w:kern w:val="0"/>
          <w:sz w:val="32"/>
          <w:szCs w:val="32"/>
        </w:rPr>
      </w:pPr>
      <w:r>
        <w:rPr>
          <w:rFonts w:hint="eastAsia" w:ascii="仿宋" w:hAnsi="仿宋" w:eastAsia="仿宋" w:cs="仿宋"/>
          <w:kern w:val="0"/>
          <w:sz w:val="32"/>
          <w:szCs w:val="32"/>
        </w:rPr>
        <w:t>督查局2018 年一般公共预算支出年初预算</w:t>
      </w:r>
      <w:r>
        <w:rPr>
          <w:rFonts w:hint="eastAsia" w:ascii="仿宋" w:hAnsi="仿宋" w:eastAsia="仿宋" w:cs="仿宋"/>
          <w:sz w:val="32"/>
          <w:szCs w:val="32"/>
        </w:rPr>
        <w:t>179.9363</w:t>
      </w:r>
      <w:r>
        <w:rPr>
          <w:rFonts w:hint="eastAsia" w:ascii="仿宋" w:hAnsi="仿宋" w:eastAsia="仿宋" w:cs="仿宋"/>
          <w:kern w:val="0"/>
          <w:sz w:val="32"/>
          <w:szCs w:val="32"/>
        </w:rPr>
        <w:t>万元。主要用于以下方面：行政运行</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29.04万元，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其他政府办公厅（室）及相关机构事务</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支出140万元，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77.8%；</w:t>
      </w:r>
      <w:r>
        <w:rPr>
          <w:rFonts w:hint="eastAsia" w:ascii="仿宋" w:hAnsi="仿宋" w:eastAsia="仿宋" w:cs="仿宋"/>
          <w:kern w:val="0"/>
          <w:sz w:val="32"/>
          <w:szCs w:val="32"/>
        </w:rPr>
        <w:t>其他党委办公厅（室）及相关机构事务</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支出1.46万元，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其他财政对社会保险基金的补助</w:t>
      </w:r>
      <w:r>
        <w:rPr>
          <w:rFonts w:hint="eastAsia" w:ascii="仿宋" w:hAnsi="仿宋" w:eastAsia="仿宋" w:cs="仿宋"/>
          <w:kern w:val="0"/>
          <w:sz w:val="32"/>
          <w:szCs w:val="32"/>
          <w:lang w:eastAsia="zh-CN"/>
        </w:rPr>
        <w:t>（类）支出</w:t>
      </w:r>
      <w:r>
        <w:rPr>
          <w:rFonts w:hint="eastAsia" w:ascii="仿宋" w:hAnsi="仿宋" w:eastAsia="仿宋" w:cs="仿宋"/>
          <w:kern w:val="0"/>
          <w:sz w:val="32"/>
          <w:szCs w:val="32"/>
        </w:rPr>
        <w:t>8.0095万元，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住房公积金</w:t>
      </w:r>
      <w:r>
        <w:rPr>
          <w:rFonts w:hint="eastAsia" w:ascii="仿宋" w:hAnsi="仿宋" w:eastAsia="仿宋" w:cs="仿宋"/>
          <w:kern w:val="0"/>
          <w:sz w:val="32"/>
          <w:szCs w:val="32"/>
          <w:lang w:eastAsia="zh-CN"/>
        </w:rPr>
        <w:t>（类）支出</w:t>
      </w:r>
      <w:r>
        <w:rPr>
          <w:rFonts w:hint="eastAsia" w:ascii="仿宋" w:hAnsi="仿宋" w:eastAsia="仿宋" w:cs="仿宋"/>
          <w:kern w:val="0"/>
          <w:sz w:val="32"/>
          <w:szCs w:val="32"/>
        </w:rPr>
        <w:t>1.4268万元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w:t>
      </w:r>
    </w:p>
    <w:p>
      <w:pPr>
        <w:autoSpaceDE w:val="0"/>
        <w:autoSpaceDN w:val="0"/>
        <w:adjustRightInd w:val="0"/>
        <w:jc w:val="left"/>
        <w:rPr>
          <w:rFonts w:ascii="宋体" w:cs="黑体"/>
          <w:b/>
          <w:kern w:val="0"/>
          <w:sz w:val="32"/>
          <w:szCs w:val="32"/>
        </w:rPr>
      </w:pPr>
      <w:r>
        <w:rPr>
          <w:rFonts w:ascii="宋体" w:hAnsi="宋体" w:cs="黑体"/>
          <w:kern w:val="0"/>
          <w:sz w:val="32"/>
          <w:szCs w:val="32"/>
        </w:rPr>
        <w:t xml:space="preserve">    </w:t>
      </w:r>
      <w:r>
        <w:rPr>
          <w:rFonts w:hint="eastAsia" w:ascii="宋体" w:hAnsi="宋体" w:cs="黑体"/>
          <w:b/>
          <w:kern w:val="0"/>
          <w:sz w:val="32"/>
          <w:szCs w:val="32"/>
        </w:rPr>
        <w:t>五、财政拨款收入支出预算总体情况说明</w:t>
      </w:r>
    </w:p>
    <w:p>
      <w:pPr>
        <w:autoSpaceDE w:val="0"/>
        <w:autoSpaceDN w:val="0"/>
        <w:adjustRightInd w:val="0"/>
        <w:ind w:firstLine="640" w:firstLineChars="200"/>
        <w:jc w:val="left"/>
        <w:rPr>
          <w:rFonts w:ascii="宋体" w:cs="仿宋"/>
          <w:kern w:val="0"/>
          <w:sz w:val="32"/>
          <w:szCs w:val="32"/>
        </w:rPr>
      </w:pPr>
      <w:r>
        <w:rPr>
          <w:rFonts w:hint="eastAsia" w:ascii="仿宋" w:hAnsi="仿宋" w:eastAsia="仿宋" w:cs="仿宋"/>
          <w:kern w:val="0"/>
          <w:sz w:val="32"/>
          <w:szCs w:val="32"/>
        </w:rPr>
        <w:t>督查局2018年一般公共预算收支共</w:t>
      </w:r>
      <w:r>
        <w:rPr>
          <w:rFonts w:hint="eastAsia" w:ascii="仿宋" w:hAnsi="仿宋" w:eastAsia="仿宋" w:cs="仿宋"/>
          <w:sz w:val="32"/>
          <w:szCs w:val="32"/>
        </w:rPr>
        <w:t>179.9363</w:t>
      </w:r>
      <w:r>
        <w:rPr>
          <w:rFonts w:hint="eastAsia" w:ascii="仿宋" w:hAnsi="仿宋" w:eastAsia="仿宋" w:cs="仿宋"/>
          <w:kern w:val="0"/>
          <w:sz w:val="32"/>
          <w:szCs w:val="32"/>
        </w:rPr>
        <w:t>万元，政府性基金收支预算0万元。与2017年相比，一般公共预算收支预算增加52.4224万元，上升29.13%，主要原因：人员增加，职能调整、业务增加；政府性基金收支预算0万元。</w:t>
      </w:r>
      <w:r>
        <w:rPr>
          <w:rFonts w:ascii="黑体" w:eastAsia="黑体" w:cs="黑体"/>
          <w:kern w:val="0"/>
          <w:sz w:val="32"/>
          <w:szCs w:val="32"/>
        </w:rPr>
        <w:t xml:space="preserve"> </w:t>
      </w:r>
    </w:p>
    <w:p>
      <w:pPr>
        <w:autoSpaceDE w:val="0"/>
        <w:autoSpaceDN w:val="0"/>
        <w:adjustRightInd w:val="0"/>
        <w:ind w:firstLine="640" w:firstLineChars="200"/>
        <w:jc w:val="left"/>
        <w:rPr>
          <w:rFonts w:ascii="黑体" w:eastAsia="黑体" w:cs="黑体"/>
          <w:color w:val="000000"/>
          <w:kern w:val="0"/>
          <w:sz w:val="32"/>
          <w:szCs w:val="32"/>
        </w:rPr>
      </w:pPr>
      <w:r>
        <w:rPr>
          <w:rFonts w:ascii="黑体" w:eastAsia="黑体" w:cs="黑体"/>
          <w:color w:val="000000"/>
          <w:kern w:val="0"/>
          <w:sz w:val="32"/>
          <w:szCs w:val="32"/>
        </w:rPr>
        <w:t xml:space="preserve"> </w:t>
      </w:r>
      <w:r>
        <w:rPr>
          <w:rFonts w:hint="eastAsia" w:ascii="黑体" w:eastAsia="黑体" w:cs="黑体"/>
          <w:color w:val="000000"/>
          <w:kern w:val="0"/>
          <w:sz w:val="32"/>
          <w:szCs w:val="32"/>
        </w:rPr>
        <w:t>六、支出预算经济分类情况说明</w:t>
      </w:r>
    </w:p>
    <w:p>
      <w:pPr>
        <w:autoSpaceDE w:val="0"/>
        <w:autoSpaceDN w:val="0"/>
        <w:adjustRightInd w:val="0"/>
        <w:jc w:val="left"/>
        <w:rPr>
          <w:rFonts w:hint="eastAsia" w:ascii="仿宋" w:hAnsi="仿宋" w:eastAsia="仿宋" w:cs="仿宋"/>
          <w:kern w:val="0"/>
          <w:sz w:val="32"/>
          <w:szCs w:val="32"/>
        </w:rPr>
      </w:pPr>
      <w:r>
        <w:rPr>
          <w:rFonts w:ascii="仿宋" w:eastAsia="仿宋" w:cs="仿宋"/>
          <w:kern w:val="0"/>
          <w:sz w:val="32"/>
          <w:szCs w:val="32"/>
        </w:rPr>
        <w:t xml:space="preserve">    </w:t>
      </w:r>
      <w:r>
        <w:rPr>
          <w:rFonts w:hint="eastAsia" w:ascii="仿宋" w:hAnsi="仿宋" w:eastAsia="仿宋" w:cs="仿宋"/>
          <w:kern w:val="0"/>
          <w:sz w:val="32"/>
          <w:szCs w:val="32"/>
        </w:rPr>
        <w:t>督查局2018 年预算支出</w:t>
      </w:r>
      <w:r>
        <w:rPr>
          <w:rFonts w:hint="eastAsia" w:ascii="仿宋" w:hAnsi="仿宋" w:eastAsia="仿宋" w:cs="仿宋"/>
          <w:sz w:val="32"/>
          <w:szCs w:val="32"/>
        </w:rPr>
        <w:t>179.9363</w:t>
      </w:r>
      <w:r>
        <w:rPr>
          <w:rFonts w:hint="eastAsia" w:ascii="仿宋" w:hAnsi="仿宋" w:eastAsia="仿宋" w:cs="仿宋"/>
          <w:kern w:val="0"/>
          <w:sz w:val="32"/>
          <w:szCs w:val="32"/>
        </w:rPr>
        <w:t>万元，其中：人员经费37.9963万元，主要包括：基本工资、津贴补贴、奖金、绩效工资、机关事业单位基本养老保险缴费、职工基本医疗保险缴费、其他社会保障缴费、住房公积金、其他工资福利支出、退休费、生活补助等；公用经费0.48万元，主要包括：办公费、印刷费、手续费、水费、电费、邮电费、差旅费、维修（护）费、租赁费、培训费、公务接待费、劳务费、福利费、委托业务费、公务用车运行维护费、其他交通费用、其他商品和服务支出等；项目经费141.46万元，主要包括：办公费、印刷费、水费、电费、邮电费、差旅费、维修（护）费、租赁费、会议费、培训费、公务接待费、劳务费、委托业务费、公务用车运行维护费、其他交通费用、其他商品和服务支出、生活补助、办公设备购置、基础设施建设、大型修缮、土地补偿、其他资本性指出等。</w:t>
      </w:r>
    </w:p>
    <w:p>
      <w:pPr>
        <w:autoSpaceDE w:val="0"/>
        <w:autoSpaceDN w:val="0"/>
        <w:adjustRightInd w:val="0"/>
        <w:ind w:firstLine="630"/>
        <w:jc w:val="left"/>
        <w:rPr>
          <w:rFonts w:ascii="宋体" w:cs="仿宋"/>
          <w:b/>
          <w:kern w:val="0"/>
          <w:sz w:val="32"/>
          <w:szCs w:val="32"/>
        </w:rPr>
      </w:pPr>
      <w:r>
        <w:rPr>
          <w:rFonts w:hint="eastAsia" w:ascii="宋体" w:hAnsi="宋体" w:cs="仿宋"/>
          <w:b/>
          <w:kern w:val="0"/>
          <w:sz w:val="32"/>
          <w:szCs w:val="32"/>
        </w:rPr>
        <w:t>七、一般公共预算基本支出预算情况说明</w:t>
      </w:r>
    </w:p>
    <w:p>
      <w:pPr>
        <w:autoSpaceDE w:val="0"/>
        <w:autoSpaceDN w:val="0"/>
        <w:adjustRightInd w:val="0"/>
        <w:ind w:firstLine="630"/>
        <w:jc w:val="left"/>
        <w:rPr>
          <w:rFonts w:hint="eastAsia" w:ascii="仿宋" w:hAnsi="仿宋" w:eastAsia="仿宋" w:cs="仿宋"/>
          <w:kern w:val="0"/>
          <w:sz w:val="32"/>
          <w:szCs w:val="32"/>
        </w:rPr>
      </w:pPr>
      <w:r>
        <w:rPr>
          <w:rFonts w:hint="eastAsia" w:ascii="仿宋" w:hAnsi="仿宋" w:eastAsia="仿宋" w:cs="仿宋"/>
          <w:kern w:val="0"/>
          <w:sz w:val="32"/>
          <w:szCs w:val="32"/>
        </w:rPr>
        <w:t>督查局2018 年支出合计38.476</w:t>
      </w:r>
      <w:r>
        <w:rPr>
          <w:rFonts w:hint="eastAsia" w:ascii="仿宋" w:hAnsi="仿宋" w:eastAsia="仿宋" w:cs="仿宋"/>
          <w:color w:val="000000"/>
          <w:sz w:val="32"/>
          <w:szCs w:val="32"/>
        </w:rPr>
        <w:t>3</w:t>
      </w:r>
      <w:r>
        <w:rPr>
          <w:rFonts w:hint="eastAsia" w:ascii="仿宋" w:hAnsi="仿宋" w:eastAsia="仿宋" w:cs="仿宋"/>
          <w:kern w:val="0"/>
          <w:sz w:val="32"/>
          <w:szCs w:val="32"/>
        </w:rPr>
        <w:t>万元，其中工资福利性支出37.9963万元，占98%；商品和服务支出0.48万元，占2%。比2017年增加21.96万元。主要原因：人员增加，职能调整。</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八、政府性基金预算支出预算情况说明</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督查局2018 年政府性基金预算支出0万元（含上级预拨（政府性基金）0 万元）。我单位没有使用政府性基金安排支出。</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九、“三公”经费支出预算情况说明</w:t>
      </w:r>
    </w:p>
    <w:p>
      <w:pPr>
        <w:autoSpaceDE w:val="0"/>
        <w:autoSpaceDN w:val="0"/>
        <w:adjustRightInd w:val="0"/>
        <w:jc w:val="left"/>
        <w:rPr>
          <w:rFonts w:hint="eastAsia" w:ascii="仿宋" w:hAnsi="仿宋" w:eastAsia="仿宋" w:cs="仿宋"/>
          <w:kern w:val="0"/>
          <w:sz w:val="32"/>
          <w:szCs w:val="32"/>
        </w:rPr>
      </w:pPr>
      <w:r>
        <w:rPr>
          <w:rFonts w:ascii="仿宋" w:eastAsia="仿宋" w:cs="仿宋"/>
          <w:kern w:val="0"/>
          <w:sz w:val="32"/>
          <w:szCs w:val="32"/>
        </w:rPr>
        <w:t xml:space="preserve"> </w:t>
      </w:r>
      <w:r>
        <w:rPr>
          <w:rFonts w:hint="eastAsia" w:ascii="仿宋" w:hAnsi="仿宋" w:eastAsia="仿宋" w:cs="仿宋"/>
          <w:kern w:val="0"/>
          <w:sz w:val="32"/>
          <w:szCs w:val="32"/>
        </w:rPr>
        <w:t xml:space="preserve">   督查局2018 年“三公”经费支出预算数为38万元，比2017 年减少7万元，下降16%。减少因素：1.我单位严格执行中央八项规定，积极改进工作作风。</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万元，与去年持平。</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（二）公务用车购置及运行费36万元，其中，公务用车运行维护费36万元，</w:t>
      </w:r>
      <w:r>
        <w:rPr>
          <w:rFonts w:hint="eastAsia" w:ascii="仿宋" w:hAnsi="仿宋" w:eastAsia="仿宋" w:cs="仿宋"/>
          <w:kern w:val="0"/>
          <w:sz w:val="32"/>
          <w:szCs w:val="32"/>
          <w:lang w:eastAsia="zh-CN"/>
        </w:rPr>
        <w:t>公务用车购置费用</w:t>
      </w:r>
      <w:r>
        <w:rPr>
          <w:rFonts w:hint="eastAsia" w:ascii="仿宋" w:hAnsi="仿宋" w:eastAsia="仿宋" w:cs="仿宋"/>
          <w:kern w:val="0"/>
          <w:sz w:val="32"/>
          <w:szCs w:val="32"/>
          <w:lang w:val="en-US" w:eastAsia="zh-CN"/>
        </w:rPr>
        <w:t>0万元,</w:t>
      </w:r>
      <w:bookmarkStart w:id="1" w:name="_GoBack"/>
      <w:bookmarkEnd w:id="1"/>
      <w:r>
        <w:rPr>
          <w:rFonts w:hint="eastAsia" w:ascii="仿宋" w:hAnsi="仿宋" w:eastAsia="仿宋" w:cs="仿宋"/>
          <w:kern w:val="0"/>
          <w:sz w:val="32"/>
          <w:szCs w:val="32"/>
        </w:rPr>
        <w:t>主要用于车辆下乡燃油费、过路费、保险费等，比2017年减少7万元，较上年下降16%，主要原因：本着厉行节约的原则，严格控制车辆支出。</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（三）公务接待费0万元，我单位没有公务接待支出，与上年持平。</w:t>
      </w:r>
    </w:p>
    <w:p>
      <w:pPr>
        <w:autoSpaceDE w:val="0"/>
        <w:autoSpaceDN w:val="0"/>
        <w:adjustRightInd w:val="0"/>
        <w:ind w:firstLine="640"/>
        <w:jc w:val="left"/>
        <w:rPr>
          <w:rFonts w:ascii="黑体" w:eastAsia="黑体" w:cs="黑体"/>
          <w:color w:val="000000"/>
          <w:kern w:val="0"/>
          <w:sz w:val="32"/>
          <w:szCs w:val="32"/>
        </w:rPr>
      </w:pPr>
      <w:r>
        <w:rPr>
          <w:rFonts w:hint="eastAsia" w:ascii="黑体" w:eastAsia="黑体" w:cs="黑体"/>
          <w:color w:val="000000"/>
          <w:kern w:val="0"/>
          <w:sz w:val="32"/>
          <w:szCs w:val="32"/>
        </w:rPr>
        <w:t>十、其他重要事项的情况说明</w:t>
      </w:r>
    </w:p>
    <w:p>
      <w:pPr>
        <w:autoSpaceDE w:val="0"/>
        <w:autoSpaceDN w:val="0"/>
        <w:adjustRightInd w:val="0"/>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（一）机关运行经费支出情况</w:t>
      </w:r>
    </w:p>
    <w:p>
      <w:pPr>
        <w:autoSpaceDE w:val="0"/>
        <w:autoSpaceDN w:val="0"/>
        <w:adjustRightInd w:val="0"/>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督查局2018年机关运行经费支出预算103.47万元，主要保障机关人员工资发放、正常运转及正常履职需要。比2017 年增加15.96万元，较上年上升15%，主要原因是人员增加、工资执行新标准。</w:t>
      </w:r>
    </w:p>
    <w:p>
      <w:pPr>
        <w:autoSpaceDE w:val="0"/>
        <w:autoSpaceDN w:val="0"/>
        <w:adjustRightInd w:val="0"/>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（二）政府采购支出情况</w:t>
      </w:r>
    </w:p>
    <w:p>
      <w:pPr>
        <w:autoSpaceDE w:val="0"/>
        <w:autoSpaceDN w:val="0"/>
        <w:adjustRightInd w:val="0"/>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2018 年政府采购预算安排1.46万元，其中政府采购货物（空调采购）1.46万元。</w:t>
      </w:r>
    </w:p>
    <w:p>
      <w:pPr>
        <w:numPr>
          <w:ilvl w:val="0"/>
          <w:numId w:val="2"/>
        </w:numPr>
        <w:autoSpaceDE w:val="0"/>
        <w:autoSpaceDN w:val="0"/>
        <w:adjustRightInd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关于预算绩效管理工作开展情况说明</w:t>
      </w:r>
    </w:p>
    <w:p>
      <w:pPr>
        <w:autoSpaceDE w:val="0"/>
        <w:autoSpaceDN w:val="0"/>
        <w:adjustRightInd w:val="0"/>
        <w:jc w:val="left"/>
        <w:rPr>
          <w:rFonts w:hint="eastAsia" w:ascii="仿宋" w:hAnsi="仿宋" w:eastAsia="仿宋" w:cs="仿宋"/>
          <w:color w:val="000000"/>
          <w:kern w:val="0"/>
          <w:sz w:val="32"/>
          <w:szCs w:val="32"/>
        </w:rPr>
      </w:pPr>
      <w:r>
        <w:rPr>
          <w:rFonts w:hint="eastAsia" w:ascii="仿宋" w:hAnsi="仿宋" w:eastAsia="仿宋" w:cs="仿宋"/>
          <w:kern w:val="0"/>
          <w:sz w:val="32"/>
          <w:szCs w:val="32"/>
        </w:rPr>
        <w:t>根据财政预算管理要求，我单位对2017年度一般公共预算项目支出全面开展绩效自评，共涉及资金38.4763万元，自评覆盖率100%，从评价情况看，我单位认真开展预算绩效管理工作，对各项资金开支都制定了预算绩效管理细则，严格执行并进行预算绩效考评。所涉及的项目立项符合规定，绩效目标设定合理，绩效目标和指标完成情况较好，较为全面的实现了设定的讲小目标和指标，通过一系列预算绩效管理工作的开展，提高了资金效益、节约了财政资金，财务管理和资产管理制度健全有效，收到了良好的效果。</w:t>
      </w:r>
    </w:p>
    <w:p>
      <w:pPr>
        <w:autoSpaceDE w:val="0"/>
        <w:autoSpaceDN w:val="0"/>
        <w:adjustRightInd w:val="0"/>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（四）国有资产占用情况</w:t>
      </w:r>
    </w:p>
    <w:p>
      <w:pPr>
        <w:autoSpaceDE w:val="0"/>
        <w:autoSpaceDN w:val="0"/>
        <w:adjustRightInd w:val="0"/>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2017年期末，督查局共有车辆6辆。其中;执法执勤车6辆；单价万元以上通用设备3台；办公用房300平方米，业务用房0平方米。</w:t>
      </w:r>
    </w:p>
    <w:p>
      <w:pPr>
        <w:autoSpaceDE w:val="0"/>
        <w:autoSpaceDN w:val="0"/>
        <w:adjustRightInd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（五）专项转移支付项目情况</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 督查局负责管理的专项转移支付项目共有0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ascii="宋体" w:hAnsi="宋体" w:cs="仿宋"/>
          <w:kern w:val="0"/>
          <w:sz w:val="32"/>
          <w:szCs w:val="32"/>
        </w:rPr>
        <w:t xml:space="preserve">  </w:t>
      </w:r>
      <w:r>
        <w:rPr>
          <w:rFonts w:hint="eastAsia" w:ascii="仿宋" w:hAnsi="仿宋" w:eastAsia="仿宋" w:cs="仿宋"/>
          <w:kern w:val="0"/>
          <w:sz w:val="32"/>
          <w:szCs w:val="32"/>
        </w:rPr>
        <w:t xml:space="preserve">  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附件：督查局2018 年部门预算公开报表</w:t>
      </w:r>
    </w:p>
    <w:p>
      <w:pPr>
        <w:rPr>
          <w:rFonts w:hint="eastAsia" w:ascii="仿宋" w:hAnsi="仿宋" w:eastAsia="仿宋" w:cs="仿宋"/>
          <w:kern w:val="0"/>
          <w:sz w:val="32"/>
          <w:szCs w:val="32"/>
        </w:rPr>
      </w:pPr>
    </w:p>
    <w:p>
      <w:pPr>
        <w:rPr>
          <w:rFonts w:hint="eastAsia" w:ascii="仿宋" w:hAnsi="仿宋" w:eastAsia="仿宋" w:cs="仿宋"/>
          <w:sz w:val="32"/>
          <w:szCs w:val="32"/>
        </w:rPr>
      </w:pPr>
      <w:r>
        <w:rPr>
          <w:rFonts w:hint="eastAsia" w:ascii="仿宋" w:hAnsi="仿宋" w:eastAsia="仿宋" w:cs="仿宋"/>
          <w:kern w:val="0"/>
          <w:sz w:val="32"/>
          <w:szCs w:val="32"/>
        </w:rPr>
        <w:t xml:space="preserve">                          2018 年4 月4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7C5202"/>
    <w:multiLevelType w:val="singleLevel"/>
    <w:tmpl w:val="CB7C5202"/>
    <w:lvl w:ilvl="0" w:tentative="0">
      <w:start w:val="1"/>
      <w:numFmt w:val="chineseCounting"/>
      <w:suff w:val="nothing"/>
      <w:lvlText w:val="%1、"/>
      <w:lvlJc w:val="left"/>
      <w:rPr>
        <w:rFonts w:hint="eastAsia" w:cs="Times New Roman"/>
      </w:rPr>
    </w:lvl>
  </w:abstractNum>
  <w:abstractNum w:abstractNumId="1">
    <w:nsid w:val="5E90BED8"/>
    <w:multiLevelType w:val="singleLevel"/>
    <w:tmpl w:val="5E90BED8"/>
    <w:lvl w:ilvl="0" w:tentative="0">
      <w:start w:val="3"/>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147"/>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2369"/>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191A"/>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4E04"/>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4D7"/>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0CCD"/>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1E84"/>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3996"/>
    <w:rsid w:val="008056B2"/>
    <w:rsid w:val="00810DF1"/>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55BBA"/>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3454"/>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C45ED"/>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6B3F"/>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7B230F7"/>
    <w:rsid w:val="0B0E44F4"/>
    <w:rsid w:val="0BF574BF"/>
    <w:rsid w:val="0C5E1546"/>
    <w:rsid w:val="0FBC367B"/>
    <w:rsid w:val="10366D27"/>
    <w:rsid w:val="10444BED"/>
    <w:rsid w:val="136A5F04"/>
    <w:rsid w:val="17C70CF0"/>
    <w:rsid w:val="1D176BB5"/>
    <w:rsid w:val="254875CE"/>
    <w:rsid w:val="285063A9"/>
    <w:rsid w:val="2B1C11DF"/>
    <w:rsid w:val="2B6C3CB0"/>
    <w:rsid w:val="2E774FA6"/>
    <w:rsid w:val="302D3093"/>
    <w:rsid w:val="3F4538C8"/>
    <w:rsid w:val="405342FF"/>
    <w:rsid w:val="40556540"/>
    <w:rsid w:val="43BA0B80"/>
    <w:rsid w:val="463644AF"/>
    <w:rsid w:val="4A8214E5"/>
    <w:rsid w:val="4D5B5772"/>
    <w:rsid w:val="54C1244A"/>
    <w:rsid w:val="554C2E25"/>
    <w:rsid w:val="5894501E"/>
    <w:rsid w:val="63804295"/>
    <w:rsid w:val="6CF605D0"/>
    <w:rsid w:val="79B619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cs="Times New Roman"/>
      <w:kern w:val="2"/>
      <w:sz w:val="18"/>
      <w:szCs w:val="18"/>
    </w:rPr>
  </w:style>
  <w:style w:type="character" w:customStyle="1" w:styleId="7">
    <w:name w:val="Header Char"/>
    <w:basedOn w:val="4"/>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10</Pages>
  <Words>613</Words>
  <Characters>3498</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cp:lastPrinted>2018-07-03T02:04:00Z</cp:lastPrinted>
  <dcterms:modified xsi:type="dcterms:W3CDTF">2019-01-30T01:41:16Z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