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left="418" w:leftChars="0" w:hanging="418" w:hangingChars="95"/>
        <w:jc w:val="center"/>
        <w:rPr>
          <w:rFonts w:hint="eastAsia" w:cs="MicrosoftYaHei" w:asciiTheme="minorEastAsia" w:hAnsiTheme="minorEastAsia" w:eastAsiaTheme="minorEastAsia"/>
          <w:kern w:val="0"/>
          <w:sz w:val="44"/>
          <w:szCs w:val="44"/>
          <w:lang w:eastAsia="zh-CN"/>
        </w:rPr>
      </w:pPr>
    </w:p>
    <w:p>
      <w:pPr>
        <w:autoSpaceDE w:val="0"/>
        <w:autoSpaceDN w:val="0"/>
        <w:adjustRightInd w:val="0"/>
        <w:ind w:left="418" w:leftChars="0" w:hanging="418" w:hangingChars="95"/>
        <w:jc w:val="center"/>
        <w:rPr>
          <w:rFonts w:hint="eastAsia" w:cs="MicrosoftYaHei" w:asciiTheme="minorEastAsia" w:hAnsiTheme="minorEastAsia" w:eastAsiaTheme="minorEastAsia"/>
          <w:kern w:val="0"/>
          <w:sz w:val="44"/>
          <w:szCs w:val="44"/>
          <w:lang w:eastAsia="zh-CN"/>
        </w:rPr>
      </w:pPr>
    </w:p>
    <w:p>
      <w:pPr>
        <w:autoSpaceDE w:val="0"/>
        <w:autoSpaceDN w:val="0"/>
        <w:adjustRightInd w:val="0"/>
        <w:ind w:left="418" w:leftChars="0" w:hanging="418" w:hangingChars="95"/>
        <w:jc w:val="center"/>
        <w:rPr>
          <w:rFonts w:hint="eastAsia" w:cs="MicrosoftYaHei" w:asciiTheme="minorEastAsia" w:hAnsiTheme="minorEastAsia" w:eastAsiaTheme="minorEastAsia"/>
          <w:kern w:val="0"/>
          <w:sz w:val="44"/>
          <w:szCs w:val="44"/>
          <w:lang w:eastAsia="zh-CN"/>
        </w:rPr>
      </w:pPr>
    </w:p>
    <w:p>
      <w:pPr>
        <w:autoSpaceDE w:val="0"/>
        <w:autoSpaceDN w:val="0"/>
        <w:adjustRightInd w:val="0"/>
        <w:ind w:left="420" w:leftChars="0" w:hanging="420" w:hangingChars="95"/>
        <w:jc w:val="center"/>
        <w:rPr>
          <w:rFonts w:hint="eastAsia" w:cs="MicrosoftYaHei" w:asciiTheme="minorEastAsia" w:hAnsiTheme="minorEastAsia" w:eastAsiaTheme="minorEastAsia"/>
          <w:b/>
          <w:bCs/>
          <w:kern w:val="0"/>
          <w:sz w:val="44"/>
          <w:szCs w:val="44"/>
        </w:rPr>
      </w:pPr>
      <w:r>
        <w:rPr>
          <w:rFonts w:hint="eastAsia" w:cs="MicrosoftYaHei" w:asciiTheme="minorEastAsia" w:hAnsiTheme="minorEastAsia" w:eastAsiaTheme="minorEastAsia"/>
          <w:b/>
          <w:bCs/>
          <w:kern w:val="0"/>
          <w:sz w:val="44"/>
          <w:szCs w:val="44"/>
          <w:lang w:eastAsia="zh-CN"/>
        </w:rPr>
        <w:t>2</w:t>
      </w:r>
      <w:r>
        <w:rPr>
          <w:rFonts w:hint="eastAsia" w:cs="MicrosoftYaHei" w:asciiTheme="minorEastAsia" w:hAnsiTheme="minorEastAsia" w:eastAsiaTheme="minorEastAsia"/>
          <w:b/>
          <w:bCs/>
          <w:kern w:val="0"/>
          <w:sz w:val="44"/>
          <w:szCs w:val="44"/>
          <w:lang w:val="en-US" w:eastAsia="zh-CN"/>
        </w:rPr>
        <w:t>0</w:t>
      </w:r>
      <w:r>
        <w:rPr>
          <w:rFonts w:cs="MicrosoftYaHei" w:asciiTheme="minorEastAsia" w:hAnsiTheme="minorEastAsia" w:eastAsiaTheme="minorEastAsia"/>
          <w:b/>
          <w:bCs/>
          <w:kern w:val="0"/>
          <w:sz w:val="44"/>
          <w:szCs w:val="44"/>
        </w:rPr>
        <w:t>18</w:t>
      </w:r>
      <w:r>
        <w:rPr>
          <w:rFonts w:hint="eastAsia" w:cs="MicrosoftYaHei" w:asciiTheme="minorEastAsia" w:hAnsiTheme="minorEastAsia" w:eastAsiaTheme="minorEastAsia"/>
          <w:b/>
          <w:bCs/>
          <w:kern w:val="0"/>
          <w:sz w:val="44"/>
          <w:szCs w:val="44"/>
        </w:rPr>
        <w:t>年</w:t>
      </w:r>
      <w:r>
        <w:rPr>
          <w:rFonts w:hint="eastAsia" w:cs="MicrosoftYaHei" w:asciiTheme="minorEastAsia" w:hAnsiTheme="minorEastAsia" w:eastAsiaTheme="minorEastAsia"/>
          <w:b/>
          <w:bCs/>
          <w:kern w:val="0"/>
          <w:sz w:val="44"/>
          <w:szCs w:val="44"/>
          <w:lang w:eastAsia="zh-CN"/>
        </w:rPr>
        <w:t>鹿邑县防范办</w:t>
      </w:r>
      <w:r>
        <w:rPr>
          <w:rFonts w:hint="eastAsia" w:cs="MicrosoftYaHei" w:asciiTheme="minorEastAsia" w:hAnsiTheme="minorEastAsia" w:eastAsiaTheme="minorEastAsia"/>
          <w:b/>
          <w:bCs/>
          <w:kern w:val="0"/>
          <w:sz w:val="44"/>
          <w:szCs w:val="44"/>
        </w:rPr>
        <w:t>部门预算公开</w:t>
      </w:r>
    </w:p>
    <w:p>
      <w:pPr>
        <w:autoSpaceDE w:val="0"/>
        <w:autoSpaceDN w:val="0"/>
        <w:adjustRightInd w:val="0"/>
        <w:ind w:left="418" w:leftChars="0" w:hanging="418" w:hangingChars="95"/>
        <w:jc w:val="center"/>
        <w:rPr>
          <w:rFonts w:hint="eastAsia" w:cs="MicrosoftYaHei" w:asciiTheme="minorEastAsia" w:hAnsiTheme="minorEastAsia" w:eastAsiaTheme="minorEastAsia"/>
          <w:kern w:val="0"/>
          <w:sz w:val="44"/>
          <w:szCs w:val="44"/>
        </w:rPr>
      </w:pPr>
    </w:p>
    <w:p>
      <w:pPr>
        <w:autoSpaceDE w:val="0"/>
        <w:autoSpaceDN w:val="0"/>
        <w:adjustRightInd w:val="0"/>
        <w:ind w:left="418" w:leftChars="0" w:hanging="418" w:hangingChars="95"/>
        <w:jc w:val="center"/>
        <w:rPr>
          <w:rFonts w:hint="eastAsia" w:cs="MicrosoftYaHei" w:asciiTheme="minorEastAsia" w:hAnsiTheme="minorEastAsia" w:eastAsiaTheme="minorEastAsia"/>
          <w:kern w:val="0"/>
          <w:sz w:val="44"/>
          <w:szCs w:val="44"/>
        </w:rPr>
      </w:pPr>
    </w:p>
    <w:p>
      <w:pPr>
        <w:autoSpaceDE w:val="0"/>
        <w:autoSpaceDN w:val="0"/>
        <w:adjustRightInd w:val="0"/>
        <w:ind w:left="418" w:leftChars="0" w:hanging="418" w:hangingChars="95"/>
        <w:jc w:val="center"/>
        <w:rPr>
          <w:rFonts w:hint="eastAsia" w:cs="MicrosoftYaHei" w:asciiTheme="minorEastAsia" w:hAnsiTheme="minorEastAsia" w:eastAsiaTheme="minorEastAsia"/>
          <w:kern w:val="0"/>
          <w:sz w:val="44"/>
          <w:szCs w:val="44"/>
        </w:rPr>
      </w:pPr>
    </w:p>
    <w:p>
      <w:pPr>
        <w:autoSpaceDE w:val="0"/>
        <w:autoSpaceDN w:val="0"/>
        <w:adjustRightInd w:val="0"/>
        <w:ind w:left="418" w:leftChars="0" w:hanging="418" w:hangingChars="95"/>
        <w:jc w:val="center"/>
        <w:rPr>
          <w:rFonts w:hint="eastAsia" w:cs="MicrosoftYaHei" w:asciiTheme="minorEastAsia" w:hAnsiTheme="minorEastAsia" w:eastAsiaTheme="minorEastAsia"/>
          <w:kern w:val="0"/>
          <w:sz w:val="44"/>
          <w:szCs w:val="44"/>
        </w:rPr>
      </w:pPr>
    </w:p>
    <w:p>
      <w:pPr>
        <w:autoSpaceDE w:val="0"/>
        <w:autoSpaceDN w:val="0"/>
        <w:adjustRightInd w:val="0"/>
        <w:ind w:left="418" w:leftChars="0" w:hanging="418" w:hangingChars="95"/>
        <w:jc w:val="center"/>
        <w:rPr>
          <w:rFonts w:hint="eastAsia" w:cs="MicrosoftYaHei" w:asciiTheme="minorEastAsia" w:hAnsiTheme="minorEastAsia" w:eastAsiaTheme="minorEastAsia"/>
          <w:kern w:val="0"/>
          <w:sz w:val="44"/>
          <w:szCs w:val="44"/>
        </w:rPr>
      </w:pPr>
    </w:p>
    <w:p>
      <w:pPr>
        <w:autoSpaceDE w:val="0"/>
        <w:autoSpaceDN w:val="0"/>
        <w:adjustRightInd w:val="0"/>
        <w:ind w:left="418" w:leftChars="0" w:hanging="418" w:hangingChars="95"/>
        <w:jc w:val="center"/>
        <w:rPr>
          <w:rFonts w:hint="eastAsia" w:cs="MicrosoftYaHei" w:asciiTheme="minorEastAsia" w:hAnsiTheme="minorEastAsia" w:eastAsiaTheme="minorEastAsia"/>
          <w:kern w:val="0"/>
          <w:sz w:val="44"/>
          <w:szCs w:val="44"/>
        </w:rPr>
      </w:pPr>
    </w:p>
    <w:p>
      <w:pPr>
        <w:autoSpaceDE w:val="0"/>
        <w:autoSpaceDN w:val="0"/>
        <w:adjustRightInd w:val="0"/>
        <w:ind w:left="418" w:leftChars="0" w:hanging="418" w:hangingChars="95"/>
        <w:jc w:val="center"/>
        <w:rPr>
          <w:rFonts w:hint="eastAsia" w:cs="MicrosoftYaHei" w:asciiTheme="minorEastAsia" w:hAnsiTheme="minorEastAsia" w:eastAsiaTheme="minorEastAsia"/>
          <w:kern w:val="0"/>
          <w:sz w:val="44"/>
          <w:szCs w:val="44"/>
        </w:rPr>
      </w:pPr>
    </w:p>
    <w:p>
      <w:pPr>
        <w:autoSpaceDE w:val="0"/>
        <w:autoSpaceDN w:val="0"/>
        <w:adjustRightInd w:val="0"/>
        <w:ind w:left="418" w:leftChars="0" w:hanging="418" w:hangingChars="95"/>
        <w:jc w:val="center"/>
        <w:rPr>
          <w:rFonts w:hint="eastAsia" w:cs="MicrosoftYaHei" w:asciiTheme="minorEastAsia" w:hAnsiTheme="minorEastAsia" w:eastAsiaTheme="minorEastAsia"/>
          <w:kern w:val="0"/>
          <w:sz w:val="44"/>
          <w:szCs w:val="44"/>
        </w:rPr>
      </w:pPr>
    </w:p>
    <w:p>
      <w:pPr>
        <w:autoSpaceDE w:val="0"/>
        <w:autoSpaceDN w:val="0"/>
        <w:adjustRightInd w:val="0"/>
        <w:ind w:left="418" w:leftChars="0" w:hanging="418" w:hangingChars="95"/>
        <w:jc w:val="center"/>
        <w:rPr>
          <w:rFonts w:hint="eastAsia" w:cs="MicrosoftYaHei" w:asciiTheme="minorEastAsia" w:hAnsiTheme="minorEastAsia" w:eastAsiaTheme="minorEastAsia"/>
          <w:kern w:val="0"/>
          <w:sz w:val="44"/>
          <w:szCs w:val="44"/>
        </w:rPr>
      </w:pPr>
    </w:p>
    <w:p>
      <w:pPr>
        <w:autoSpaceDE w:val="0"/>
        <w:autoSpaceDN w:val="0"/>
        <w:adjustRightInd w:val="0"/>
        <w:ind w:left="418" w:leftChars="0" w:hanging="418" w:hangingChars="95"/>
        <w:jc w:val="center"/>
        <w:rPr>
          <w:rFonts w:hint="eastAsia" w:cs="MicrosoftYaHei" w:asciiTheme="minorEastAsia" w:hAnsiTheme="minorEastAsia" w:eastAsiaTheme="minorEastAsia"/>
          <w:kern w:val="0"/>
          <w:sz w:val="44"/>
          <w:szCs w:val="44"/>
        </w:rPr>
      </w:pPr>
    </w:p>
    <w:p>
      <w:pPr>
        <w:autoSpaceDE w:val="0"/>
        <w:autoSpaceDN w:val="0"/>
        <w:adjustRightInd w:val="0"/>
        <w:ind w:left="418" w:leftChars="0" w:hanging="418" w:hangingChars="95"/>
        <w:jc w:val="center"/>
        <w:rPr>
          <w:rFonts w:hint="eastAsia" w:cs="MicrosoftYaHei" w:asciiTheme="minorEastAsia" w:hAnsiTheme="minorEastAsia" w:eastAsiaTheme="minorEastAsia"/>
          <w:kern w:val="0"/>
          <w:sz w:val="44"/>
          <w:szCs w:val="44"/>
        </w:rPr>
      </w:pPr>
    </w:p>
    <w:p>
      <w:pPr>
        <w:autoSpaceDE w:val="0"/>
        <w:autoSpaceDN w:val="0"/>
        <w:adjustRightInd w:val="0"/>
        <w:ind w:left="418" w:leftChars="0" w:hanging="418" w:hangingChars="95"/>
        <w:jc w:val="center"/>
        <w:rPr>
          <w:rFonts w:hint="eastAsia" w:cs="MicrosoftYaHei" w:asciiTheme="minorEastAsia" w:hAnsiTheme="minorEastAsia" w:eastAsiaTheme="minorEastAsia"/>
          <w:kern w:val="0"/>
          <w:sz w:val="44"/>
          <w:szCs w:val="44"/>
        </w:rPr>
      </w:pPr>
    </w:p>
    <w:p>
      <w:pPr>
        <w:autoSpaceDE w:val="0"/>
        <w:autoSpaceDN w:val="0"/>
        <w:adjustRightInd w:val="0"/>
        <w:ind w:left="418" w:leftChars="0" w:hanging="418" w:hangingChars="95"/>
        <w:jc w:val="center"/>
        <w:rPr>
          <w:rFonts w:hint="eastAsia" w:cs="MicrosoftYaHei" w:asciiTheme="minorEastAsia" w:hAnsiTheme="minorEastAsia" w:eastAsiaTheme="minorEastAsia"/>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cs="MicrosoftYaHei" w:asciiTheme="minorEastAsia" w:hAnsiTheme="minorEastAsia" w:eastAsiaTheme="minorEastAsia"/>
          <w:b/>
          <w:bCs/>
          <w:color w:val="000000" w:themeColor="text1"/>
          <w:kern w:val="0"/>
          <w:sz w:val="44"/>
          <w:szCs w:val="44"/>
          <w:lang w:val="en-US" w:eastAsia="zh-CN"/>
          <w14:textFill>
            <w14:solidFill>
              <w14:schemeClr w14:val="tx1"/>
            </w14:solidFill>
          </w14:textFill>
        </w:rPr>
      </w:pPr>
      <w:r>
        <w:rPr>
          <w:rFonts w:hint="eastAsia" w:cs="MicrosoftYaHei" w:asciiTheme="minorEastAsia" w:hAnsiTheme="minorEastAsia" w:eastAsiaTheme="minorEastAsia"/>
          <w:b/>
          <w:bCs/>
          <w:color w:val="000000" w:themeColor="text1"/>
          <w:kern w:val="0"/>
          <w:sz w:val="44"/>
          <w:szCs w:val="44"/>
          <w:lang w:val="en-US" w:eastAsia="zh-CN"/>
          <w14:textFill>
            <w14:solidFill>
              <w14:schemeClr w14:val="tx1"/>
            </w14:solidFill>
          </w14:textFill>
        </w:rPr>
        <w:t>2018年度</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b/>
          <w:bCs/>
          <w:kern w:val="0"/>
          <w:sz w:val="44"/>
          <w:szCs w:val="44"/>
        </w:rPr>
      </w:pPr>
      <w:r>
        <w:rPr>
          <w:rFonts w:hint="eastAsia" w:ascii="宋体" w:cs="宋体"/>
          <w:b/>
          <w:bCs/>
          <w:kern w:val="0"/>
          <w:sz w:val="44"/>
          <w:szCs w:val="44"/>
        </w:rPr>
        <w:t>目录</w:t>
      </w:r>
    </w:p>
    <w:p>
      <w:pPr>
        <w:autoSpaceDE w:val="0"/>
        <w:autoSpaceDN w:val="0"/>
        <w:adjustRightInd w:val="0"/>
        <w:jc w:val="left"/>
        <w:rPr>
          <w:rFonts w:hint="eastAsia" w:ascii="宋体" w:cs="宋体"/>
          <w:kern w:val="0"/>
          <w:sz w:val="44"/>
          <w:szCs w:val="44"/>
        </w:rPr>
      </w:pPr>
    </w:p>
    <w:p>
      <w:pPr>
        <w:autoSpaceDE w:val="0"/>
        <w:autoSpaceDN w:val="0"/>
        <w:adjustRightInd w:val="0"/>
        <w:ind w:firstLine="320" w:firstLineChars="100"/>
        <w:jc w:val="left"/>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eastAsia="zh-CN"/>
        </w:rPr>
        <w:t>鹿邑县防范办</w:t>
      </w:r>
      <w:r>
        <w:rPr>
          <w:rFonts w:hint="eastAsia" w:ascii="黑体" w:eastAsia="黑体" w:cs="黑体"/>
          <w:kern w:val="0"/>
          <w:sz w:val="32"/>
          <w:szCs w:val="32"/>
        </w:rPr>
        <w:t>部门概况</w:t>
      </w:r>
    </w:p>
    <w:p>
      <w:pPr>
        <w:autoSpaceDE w:val="0"/>
        <w:autoSpaceDN w:val="0"/>
        <w:adjustRightInd w:val="0"/>
        <w:ind w:left="415" w:leftChars="152" w:hanging="96" w:hangingChars="3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一、主要职能</w:t>
      </w:r>
    </w:p>
    <w:p>
      <w:pPr>
        <w:autoSpaceDE w:val="0"/>
        <w:autoSpaceDN w:val="0"/>
        <w:adjustRightInd w:val="0"/>
        <w:ind w:left="415" w:leftChars="152" w:hanging="96" w:hangingChars="3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二、部门预算单位构成</w:t>
      </w:r>
    </w:p>
    <w:p>
      <w:pPr>
        <w:autoSpaceDE w:val="0"/>
        <w:autoSpaceDN w:val="0"/>
        <w:adjustRightInd w:val="0"/>
        <w:ind w:firstLine="320" w:firstLineChars="100"/>
        <w:jc w:val="left"/>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eastAsia="zh-CN"/>
        </w:rPr>
        <w:t>鹿邑县防范办2</w:t>
      </w:r>
      <w:r>
        <w:rPr>
          <w:rFonts w:hint="eastAsia" w:ascii="黑体" w:eastAsia="黑体" w:cs="黑体"/>
          <w:kern w:val="0"/>
          <w:sz w:val="32"/>
          <w:szCs w:val="32"/>
          <w:lang w:val="en-US" w:eastAsia="zh-CN"/>
        </w:rPr>
        <w:t>0</w:t>
      </w:r>
      <w:r>
        <w:rPr>
          <w:rFonts w:ascii="黑体" w:eastAsia="黑体" w:cs="黑体"/>
          <w:kern w:val="0"/>
          <w:sz w:val="32"/>
          <w:szCs w:val="32"/>
        </w:rPr>
        <w:t xml:space="preserve">18 </w:t>
      </w:r>
      <w:r>
        <w:rPr>
          <w:rFonts w:hint="eastAsia" w:ascii="黑体" w:eastAsia="黑体" w:cs="黑体"/>
          <w:kern w:val="0"/>
          <w:sz w:val="32"/>
          <w:szCs w:val="32"/>
        </w:rPr>
        <w:t>年部门预算情况说明</w:t>
      </w:r>
    </w:p>
    <w:p>
      <w:pPr>
        <w:autoSpaceDE w:val="0"/>
        <w:autoSpaceDN w:val="0"/>
        <w:adjustRightInd w:val="0"/>
        <w:ind w:firstLine="320" w:firstLineChars="100"/>
        <w:jc w:val="left"/>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ind w:firstLine="320" w:firstLineChars="1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附件：</w:t>
      </w:r>
      <w:r>
        <w:rPr>
          <w:rFonts w:hint="eastAsia" w:cs="仿宋" w:asciiTheme="minorEastAsia" w:hAnsiTheme="minorEastAsia" w:eastAsiaTheme="minorEastAsia"/>
          <w:kern w:val="0"/>
          <w:sz w:val="32"/>
          <w:szCs w:val="32"/>
          <w:lang w:eastAsia="zh-CN"/>
        </w:rPr>
        <w:t>鹿邑县防范办2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18</w:t>
      </w:r>
      <w:r>
        <w:rPr>
          <w:rFonts w:hint="eastAsia" w:cs="仿宋" w:asciiTheme="minorEastAsia" w:hAnsiTheme="minorEastAsia" w:eastAsiaTheme="minorEastAsia"/>
          <w:kern w:val="0"/>
          <w:sz w:val="32"/>
          <w:szCs w:val="32"/>
        </w:rPr>
        <w:t>年部门预算公开报表</w:t>
      </w:r>
    </w:p>
    <w:p>
      <w:pPr>
        <w:autoSpaceDE w:val="0"/>
        <w:autoSpaceDN w:val="0"/>
        <w:adjustRightInd w:val="0"/>
        <w:ind w:firstLine="320" w:firstLineChars="1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w:t>
      </w:r>
      <w:r>
        <w:rPr>
          <w:rFonts w:hint="eastAsia" w:cs="仿宋" w:asciiTheme="minorEastAsia" w:hAnsiTheme="minorEastAsia" w:eastAsiaTheme="minorEastAsia"/>
          <w:kern w:val="0"/>
          <w:sz w:val="32"/>
          <w:szCs w:val="32"/>
          <w:lang w:eastAsia="zh-CN"/>
        </w:rPr>
        <w:t>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18 </w:t>
      </w:r>
      <w:r>
        <w:rPr>
          <w:rFonts w:hint="eastAsia" w:cs="仿宋" w:asciiTheme="minorEastAsia" w:hAnsiTheme="minorEastAsia" w:eastAsiaTheme="minorEastAsia"/>
          <w:kern w:val="0"/>
          <w:sz w:val="32"/>
          <w:szCs w:val="32"/>
        </w:rPr>
        <w:t>年部门收支总体情况表</w:t>
      </w:r>
    </w:p>
    <w:p>
      <w:pPr>
        <w:autoSpaceDE w:val="0"/>
        <w:autoSpaceDN w:val="0"/>
        <w:adjustRightInd w:val="0"/>
        <w:ind w:firstLine="320" w:firstLineChars="1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w:t>
      </w:r>
      <w:r>
        <w:rPr>
          <w:rFonts w:hint="eastAsia" w:cs="仿宋" w:asciiTheme="minorEastAsia" w:hAnsiTheme="minorEastAsia" w:eastAsiaTheme="minorEastAsia"/>
          <w:kern w:val="0"/>
          <w:sz w:val="32"/>
          <w:szCs w:val="32"/>
          <w:lang w:eastAsia="zh-CN"/>
        </w:rPr>
        <w:t>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18 </w:t>
      </w:r>
      <w:r>
        <w:rPr>
          <w:rFonts w:hint="eastAsia" w:cs="仿宋" w:asciiTheme="minorEastAsia" w:hAnsiTheme="minorEastAsia" w:eastAsiaTheme="minorEastAsia"/>
          <w:kern w:val="0"/>
          <w:sz w:val="32"/>
          <w:szCs w:val="32"/>
        </w:rPr>
        <w:t>年部门收入总体情况表</w:t>
      </w:r>
    </w:p>
    <w:p>
      <w:pPr>
        <w:autoSpaceDE w:val="0"/>
        <w:autoSpaceDN w:val="0"/>
        <w:adjustRightInd w:val="0"/>
        <w:ind w:firstLine="320" w:firstLineChars="1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三、</w:t>
      </w:r>
      <w:r>
        <w:rPr>
          <w:rFonts w:hint="eastAsia" w:cs="仿宋" w:asciiTheme="minorEastAsia" w:hAnsiTheme="minorEastAsia" w:eastAsiaTheme="minorEastAsia"/>
          <w:kern w:val="0"/>
          <w:sz w:val="32"/>
          <w:szCs w:val="32"/>
          <w:lang w:eastAsia="zh-CN"/>
        </w:rPr>
        <w:t>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18 </w:t>
      </w:r>
      <w:r>
        <w:rPr>
          <w:rFonts w:hint="eastAsia" w:cs="仿宋" w:asciiTheme="minorEastAsia" w:hAnsiTheme="minorEastAsia" w:eastAsiaTheme="minorEastAsia"/>
          <w:kern w:val="0"/>
          <w:sz w:val="32"/>
          <w:szCs w:val="32"/>
        </w:rPr>
        <w:t>年部门支出总体情况表</w:t>
      </w:r>
    </w:p>
    <w:p>
      <w:pPr>
        <w:autoSpaceDE w:val="0"/>
        <w:autoSpaceDN w:val="0"/>
        <w:adjustRightInd w:val="0"/>
        <w:ind w:firstLine="320" w:firstLineChars="1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四、</w:t>
      </w:r>
      <w:r>
        <w:rPr>
          <w:rFonts w:hint="eastAsia" w:cs="仿宋" w:asciiTheme="minorEastAsia" w:hAnsiTheme="minorEastAsia" w:eastAsiaTheme="minorEastAsia"/>
          <w:kern w:val="0"/>
          <w:sz w:val="32"/>
          <w:szCs w:val="32"/>
          <w:lang w:eastAsia="zh-CN"/>
        </w:rPr>
        <w:t>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18 </w:t>
      </w:r>
      <w:r>
        <w:rPr>
          <w:rFonts w:hint="eastAsia" w:cs="仿宋" w:asciiTheme="minorEastAsia" w:hAnsiTheme="minorEastAsia" w:eastAsiaTheme="minorEastAsia"/>
          <w:kern w:val="0"/>
          <w:sz w:val="32"/>
          <w:szCs w:val="32"/>
        </w:rPr>
        <w:t>年一般公共预算支出情况表</w:t>
      </w:r>
    </w:p>
    <w:p>
      <w:pPr>
        <w:autoSpaceDE w:val="0"/>
        <w:autoSpaceDN w:val="0"/>
        <w:adjustRightInd w:val="0"/>
        <w:ind w:firstLine="320" w:firstLineChars="1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五、</w:t>
      </w:r>
      <w:r>
        <w:rPr>
          <w:rFonts w:hint="eastAsia" w:cs="仿宋" w:asciiTheme="minorEastAsia" w:hAnsiTheme="minorEastAsia" w:eastAsiaTheme="minorEastAsia"/>
          <w:kern w:val="0"/>
          <w:sz w:val="32"/>
          <w:szCs w:val="32"/>
          <w:lang w:eastAsia="zh-CN"/>
        </w:rPr>
        <w:t>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18 </w:t>
      </w:r>
      <w:r>
        <w:rPr>
          <w:rFonts w:hint="eastAsia" w:cs="仿宋" w:asciiTheme="minorEastAsia" w:hAnsiTheme="minorEastAsia" w:eastAsiaTheme="minorEastAsia"/>
          <w:kern w:val="0"/>
          <w:sz w:val="32"/>
          <w:szCs w:val="32"/>
        </w:rPr>
        <w:t>年财政拨款收支总体情况表</w:t>
      </w:r>
    </w:p>
    <w:p>
      <w:pPr>
        <w:autoSpaceDE w:val="0"/>
        <w:autoSpaceDN w:val="0"/>
        <w:adjustRightInd w:val="0"/>
        <w:ind w:firstLine="320" w:firstLineChars="1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六、</w:t>
      </w:r>
      <w:r>
        <w:rPr>
          <w:rFonts w:hint="eastAsia" w:cs="仿宋" w:asciiTheme="minorEastAsia" w:hAnsiTheme="minorEastAsia" w:eastAsiaTheme="minorEastAsia"/>
          <w:kern w:val="0"/>
          <w:sz w:val="32"/>
          <w:szCs w:val="32"/>
          <w:lang w:eastAsia="zh-CN"/>
        </w:rPr>
        <w:t>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18 </w:t>
      </w:r>
      <w:r>
        <w:rPr>
          <w:rFonts w:hint="eastAsia" w:cs="仿宋" w:asciiTheme="minorEastAsia" w:hAnsiTheme="minorEastAsia" w:eastAsiaTheme="minorEastAsia"/>
          <w:kern w:val="0"/>
          <w:sz w:val="32"/>
          <w:szCs w:val="32"/>
        </w:rPr>
        <w:t>年支出经济分类汇总表</w:t>
      </w:r>
    </w:p>
    <w:p>
      <w:pPr>
        <w:autoSpaceDE w:val="0"/>
        <w:autoSpaceDN w:val="0"/>
        <w:adjustRightInd w:val="0"/>
        <w:ind w:firstLine="320" w:firstLineChars="1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七、</w:t>
      </w:r>
      <w:r>
        <w:rPr>
          <w:rFonts w:hint="eastAsia" w:cs="仿宋" w:asciiTheme="minorEastAsia" w:hAnsiTheme="minorEastAsia" w:eastAsiaTheme="minorEastAsia"/>
          <w:kern w:val="0"/>
          <w:sz w:val="32"/>
          <w:szCs w:val="32"/>
          <w:lang w:eastAsia="zh-CN"/>
        </w:rPr>
        <w:t>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18 </w:t>
      </w:r>
      <w:r>
        <w:rPr>
          <w:rFonts w:hint="eastAsia" w:cs="仿宋" w:asciiTheme="minorEastAsia" w:hAnsiTheme="minorEastAsia" w:eastAsiaTheme="minorEastAsia"/>
          <w:kern w:val="0"/>
          <w:sz w:val="32"/>
          <w:szCs w:val="32"/>
        </w:rPr>
        <w:t>年一般公共预算基本支出情况表</w:t>
      </w:r>
    </w:p>
    <w:p>
      <w:pPr>
        <w:autoSpaceDE w:val="0"/>
        <w:autoSpaceDN w:val="0"/>
        <w:adjustRightInd w:val="0"/>
        <w:ind w:firstLine="320" w:firstLineChars="1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八、</w:t>
      </w:r>
      <w:r>
        <w:rPr>
          <w:rFonts w:hint="eastAsia" w:cs="仿宋" w:asciiTheme="minorEastAsia" w:hAnsiTheme="minorEastAsia" w:eastAsiaTheme="minorEastAsia"/>
          <w:kern w:val="0"/>
          <w:sz w:val="32"/>
          <w:szCs w:val="32"/>
          <w:lang w:eastAsia="zh-CN"/>
        </w:rPr>
        <w:t>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18 </w:t>
      </w:r>
      <w:r>
        <w:rPr>
          <w:rFonts w:hint="eastAsia" w:cs="仿宋" w:asciiTheme="minorEastAsia" w:hAnsiTheme="minorEastAsia" w:eastAsiaTheme="minorEastAsia"/>
          <w:kern w:val="0"/>
          <w:sz w:val="32"/>
          <w:szCs w:val="32"/>
        </w:rPr>
        <w:t>年政府性基金预算支出情况表</w:t>
      </w:r>
    </w:p>
    <w:p>
      <w:pPr>
        <w:autoSpaceDE w:val="0"/>
        <w:autoSpaceDN w:val="0"/>
        <w:adjustRightInd w:val="0"/>
        <w:ind w:firstLine="320" w:firstLineChars="1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九、</w:t>
      </w:r>
      <w:r>
        <w:rPr>
          <w:rFonts w:hint="eastAsia" w:cs="仿宋" w:asciiTheme="minorEastAsia" w:hAnsiTheme="minorEastAsia" w:eastAsiaTheme="minorEastAsia"/>
          <w:kern w:val="0"/>
          <w:sz w:val="32"/>
          <w:szCs w:val="32"/>
          <w:lang w:eastAsia="zh-CN"/>
        </w:rPr>
        <w:t>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18 </w:t>
      </w:r>
      <w:r>
        <w:rPr>
          <w:rFonts w:hint="eastAsia" w:cs="仿宋" w:asciiTheme="minorEastAsia" w:hAnsiTheme="minorEastAsia" w:eastAsiaTheme="minorEastAsia"/>
          <w:kern w:val="0"/>
          <w:sz w:val="32"/>
          <w:szCs w:val="32"/>
        </w:rPr>
        <w:t>年一般公共预算“三公”经费支出情况表</w:t>
      </w:r>
    </w:p>
    <w:p>
      <w:pPr>
        <w:autoSpaceDE w:val="0"/>
        <w:autoSpaceDN w:val="0"/>
        <w:adjustRightInd w:val="0"/>
        <w:jc w:val="center"/>
        <w:rPr>
          <w:rFonts w:hint="eastAsia" w:ascii="宋体" w:cs="宋体"/>
          <w:b/>
          <w:bCs/>
          <w:kern w:val="0"/>
          <w:sz w:val="32"/>
          <w:szCs w:val="32"/>
        </w:rPr>
      </w:pPr>
    </w:p>
    <w:p>
      <w:pPr>
        <w:autoSpaceDE w:val="0"/>
        <w:autoSpaceDN w:val="0"/>
        <w:adjustRightInd w:val="0"/>
        <w:jc w:val="center"/>
        <w:rPr>
          <w:rFonts w:hint="eastAsia" w:ascii="宋体" w:cs="宋体"/>
          <w:b/>
          <w:bCs/>
          <w:kern w:val="0"/>
          <w:sz w:val="32"/>
          <w:szCs w:val="32"/>
        </w:rPr>
      </w:pPr>
    </w:p>
    <w:p>
      <w:pPr>
        <w:autoSpaceDE w:val="0"/>
        <w:autoSpaceDN w:val="0"/>
        <w:adjustRightInd w:val="0"/>
        <w:jc w:val="center"/>
        <w:rPr>
          <w:rFonts w:hint="eastAsia" w:ascii="宋体" w:cs="宋体"/>
          <w:b/>
          <w:bCs/>
          <w:kern w:val="0"/>
          <w:sz w:val="32"/>
          <w:szCs w:val="32"/>
        </w:rPr>
      </w:pPr>
    </w:p>
    <w:p>
      <w:pPr>
        <w:autoSpaceDE w:val="0"/>
        <w:autoSpaceDN w:val="0"/>
        <w:adjustRightInd w:val="0"/>
        <w:jc w:val="center"/>
        <w:rPr>
          <w:rFonts w:hint="eastAsia" w:ascii="宋体" w:cs="宋体"/>
          <w:b/>
          <w:bCs/>
          <w:kern w:val="0"/>
          <w:sz w:val="32"/>
          <w:szCs w:val="32"/>
        </w:rPr>
      </w:pPr>
      <w:bookmarkStart w:id="0" w:name="_GoBack"/>
      <w:bookmarkEnd w:id="0"/>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第一部分</w:t>
      </w:r>
    </w:p>
    <w:p>
      <w:pPr>
        <w:autoSpaceDE w:val="0"/>
        <w:autoSpaceDN w:val="0"/>
        <w:adjustRightInd w:val="0"/>
        <w:jc w:val="center"/>
        <w:rPr>
          <w:rFonts w:ascii="宋体" w:cs="宋体"/>
          <w:kern w:val="0"/>
          <w:sz w:val="32"/>
          <w:szCs w:val="32"/>
        </w:rPr>
      </w:pPr>
      <w:r>
        <w:rPr>
          <w:rFonts w:hint="eastAsia" w:ascii="宋体" w:cs="宋体"/>
          <w:b/>
          <w:bCs/>
          <w:kern w:val="0"/>
          <w:sz w:val="32"/>
          <w:szCs w:val="32"/>
          <w:lang w:eastAsia="zh-CN"/>
        </w:rPr>
        <w:t>鹿邑县防范办</w:t>
      </w:r>
      <w:r>
        <w:rPr>
          <w:rFonts w:hint="eastAsia" w:ascii="宋体" w:cs="宋体"/>
          <w:b/>
          <w:bCs/>
          <w:kern w:val="0"/>
          <w:sz w:val="32"/>
          <w:szCs w:val="32"/>
        </w:rPr>
        <w:t>部门概况</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一、主要职能</w:t>
      </w:r>
    </w:p>
    <w:p>
      <w:pPr>
        <w:autoSpaceDE w:val="0"/>
        <w:autoSpaceDN w:val="0"/>
        <w:adjustRightInd w:val="0"/>
        <w:ind w:firstLine="320" w:firstLineChars="10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（一）机构设置情况</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 xml:space="preserve"> 鹿邑县委防范和处理邪教办问题领导小组办公室是主管防范和处理邪教工作的主管部门，县委常设机构，负责贯彻执行市委防范和处理邪教问题领导小组和县委、县政府县委防范和处理邪教问题的工作部署，简称县委防范办，机构规格为科级，现有编制</w:t>
      </w:r>
      <w:r>
        <w:rPr>
          <w:rFonts w:hint="eastAsia" w:cs="仿宋" w:asciiTheme="minorEastAsia" w:hAnsiTheme="minorEastAsia" w:eastAsiaTheme="minorEastAsia"/>
          <w:kern w:val="0"/>
          <w:sz w:val="32"/>
          <w:szCs w:val="32"/>
          <w:lang w:val="en-US" w:eastAsia="zh-CN"/>
        </w:rPr>
        <w:t>3个。其中行政编制3个，事业编制0个，在职人员3人，离退休人员0人，内设科室0个</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lang w:val="en-US" w:eastAsia="zh-CN"/>
        </w:rPr>
        <w:t>所属事业单位0个。现有主任1名，副主任科员1名，科员1名。</w:t>
      </w:r>
    </w:p>
    <w:p>
      <w:pPr>
        <w:autoSpaceDE w:val="0"/>
        <w:autoSpaceDN w:val="0"/>
        <w:adjustRightInd w:val="0"/>
        <w:ind w:firstLine="320" w:firstLineChars="10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lang w:eastAsia="zh-CN"/>
        </w:rPr>
        <w:t>（二）</w:t>
      </w:r>
      <w:r>
        <w:rPr>
          <w:rFonts w:hint="eastAsia" w:cs="楷体" w:asciiTheme="minorEastAsia" w:hAnsiTheme="minorEastAsia" w:eastAsiaTheme="minorEastAsia"/>
          <w:kern w:val="0"/>
          <w:sz w:val="32"/>
          <w:szCs w:val="32"/>
        </w:rPr>
        <w:t>部门职责</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outlineLvl w:val="9"/>
        <w:rPr>
          <w:rFonts w:hint="eastAsia" w:ascii="宋体" w:hAnsi="宋体" w:eastAsia="宋体" w:cs="宋体"/>
          <w:b w:val="0"/>
          <w:i w:val="0"/>
          <w:caps w:val="0"/>
          <w:color w:val="1F1F1F"/>
          <w:spacing w:val="0"/>
          <w:sz w:val="32"/>
          <w:szCs w:val="32"/>
        </w:rPr>
      </w:pPr>
      <w:r>
        <w:rPr>
          <w:rFonts w:hint="eastAsia" w:ascii="宋体" w:hAnsi="宋体" w:eastAsia="宋体" w:cs="宋体"/>
          <w:b w:val="0"/>
          <w:i w:val="0"/>
          <w:caps w:val="0"/>
          <w:color w:val="1F1F1F"/>
          <w:spacing w:val="0"/>
          <w:kern w:val="0"/>
          <w:sz w:val="32"/>
          <w:szCs w:val="32"/>
          <w:shd w:val="clear" w:fill="FFFFFF"/>
          <w:lang w:val="en-US" w:eastAsia="zh-CN" w:bidi="ar"/>
        </w:rPr>
        <w:t>1、贯彻执行党和国家防范和处理邪教问题的方针、政策，认真落实党委、政府的决策部署。</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outlineLvl w:val="9"/>
        <w:rPr>
          <w:rFonts w:hint="eastAsia" w:ascii="宋体" w:hAnsi="宋体" w:cs="宋体"/>
          <w:b w:val="0"/>
          <w:i w:val="0"/>
          <w:caps w:val="0"/>
          <w:color w:val="1F1F1F"/>
          <w:spacing w:val="0"/>
          <w:kern w:val="0"/>
          <w:sz w:val="32"/>
          <w:szCs w:val="32"/>
          <w:shd w:val="clear" w:fill="FFFFFF"/>
          <w:lang w:val="en-US" w:eastAsia="zh-CN" w:bidi="ar"/>
        </w:rPr>
      </w:pPr>
      <w:r>
        <w:rPr>
          <w:rFonts w:hint="eastAsia" w:ascii="宋体" w:hAnsi="宋体" w:eastAsia="宋体" w:cs="宋体"/>
          <w:b w:val="0"/>
          <w:i w:val="0"/>
          <w:caps w:val="0"/>
          <w:color w:val="1F1F1F"/>
          <w:spacing w:val="0"/>
          <w:kern w:val="0"/>
          <w:sz w:val="32"/>
          <w:szCs w:val="32"/>
          <w:shd w:val="clear" w:fill="FFFFFF"/>
          <w:lang w:val="en-US" w:eastAsia="zh-CN" w:bidi="ar"/>
        </w:rPr>
        <w:t>2、</w:t>
      </w:r>
      <w:r>
        <w:rPr>
          <w:rFonts w:hint="eastAsia" w:ascii="宋体" w:hAnsi="宋体" w:cs="宋体"/>
          <w:b w:val="0"/>
          <w:i w:val="0"/>
          <w:caps w:val="0"/>
          <w:color w:val="1F1F1F"/>
          <w:spacing w:val="0"/>
          <w:kern w:val="0"/>
          <w:sz w:val="32"/>
          <w:szCs w:val="32"/>
          <w:shd w:val="clear" w:fill="FFFFFF"/>
          <w:lang w:val="en-US" w:eastAsia="zh-CN" w:bidi="ar"/>
        </w:rPr>
        <w:t>按照中央“团结大多数、教育大多数、转化大多数、解脱大多数”的政策精神，强化各种帮教措施，积极做好“法轮功”等邪教练习者的帮教、转化工作。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outlineLvl w:val="9"/>
        <w:rPr>
          <w:rFonts w:hint="eastAsia" w:ascii="宋体" w:hAnsi="宋体" w:eastAsia="宋体" w:cs="宋体"/>
          <w:b w:val="0"/>
          <w:i w:val="0"/>
          <w:caps w:val="0"/>
          <w:color w:val="1F1F1F"/>
          <w:spacing w:val="0"/>
          <w:sz w:val="32"/>
          <w:szCs w:val="32"/>
        </w:rPr>
      </w:pPr>
      <w:r>
        <w:rPr>
          <w:rFonts w:hint="eastAsia" w:ascii="宋体" w:hAnsi="宋体" w:cs="宋体"/>
          <w:b w:val="0"/>
          <w:i w:val="0"/>
          <w:caps w:val="0"/>
          <w:color w:val="1F1F1F"/>
          <w:spacing w:val="0"/>
          <w:kern w:val="0"/>
          <w:sz w:val="32"/>
          <w:szCs w:val="32"/>
          <w:shd w:val="clear" w:fill="FFFFFF"/>
          <w:lang w:val="en-US" w:eastAsia="zh-CN" w:bidi="ar"/>
        </w:rPr>
        <w:t>3、</w:t>
      </w:r>
      <w:r>
        <w:rPr>
          <w:rFonts w:hint="eastAsia" w:ascii="宋体" w:hAnsi="宋体" w:eastAsia="宋体" w:cs="宋体"/>
          <w:b w:val="0"/>
          <w:i w:val="0"/>
          <w:caps w:val="0"/>
          <w:color w:val="1F1F1F"/>
          <w:spacing w:val="0"/>
          <w:kern w:val="0"/>
          <w:sz w:val="32"/>
          <w:szCs w:val="32"/>
          <w:shd w:val="clear" w:fill="FFFFFF"/>
          <w:lang w:val="en-US" w:eastAsia="zh-CN" w:bidi="ar"/>
        </w:rPr>
        <w:t>负责有关防范和处理邪教问题的调查研究，分析形势，总结经验，提出有针对性的建议，当好县委、县政府的参谋助手。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outlineLvl w:val="9"/>
        <w:rPr>
          <w:rFonts w:hint="eastAsia" w:ascii="宋体" w:hAnsi="宋体" w:eastAsia="宋体" w:cs="宋体"/>
          <w:b w:val="0"/>
          <w:i w:val="0"/>
          <w:caps w:val="0"/>
          <w:color w:val="1F1F1F"/>
          <w:spacing w:val="0"/>
          <w:sz w:val="32"/>
          <w:szCs w:val="32"/>
        </w:rPr>
      </w:pPr>
      <w:r>
        <w:rPr>
          <w:rFonts w:hint="eastAsia" w:ascii="宋体" w:hAnsi="宋体" w:cs="宋体"/>
          <w:b w:val="0"/>
          <w:i w:val="0"/>
          <w:caps w:val="0"/>
          <w:color w:val="1F1F1F"/>
          <w:spacing w:val="0"/>
          <w:kern w:val="0"/>
          <w:sz w:val="32"/>
          <w:szCs w:val="32"/>
          <w:shd w:val="clear" w:fill="FFFFFF"/>
          <w:lang w:val="en-US" w:eastAsia="zh-CN" w:bidi="ar"/>
        </w:rPr>
        <w:t>4</w:t>
      </w:r>
      <w:r>
        <w:rPr>
          <w:rFonts w:hint="eastAsia" w:ascii="宋体" w:hAnsi="宋体" w:eastAsia="宋体" w:cs="宋体"/>
          <w:b w:val="0"/>
          <w:i w:val="0"/>
          <w:caps w:val="0"/>
          <w:color w:val="1F1F1F"/>
          <w:spacing w:val="0"/>
          <w:kern w:val="0"/>
          <w:sz w:val="32"/>
          <w:szCs w:val="32"/>
          <w:shd w:val="clear" w:fill="FFFFFF"/>
          <w:lang w:val="en-US" w:eastAsia="zh-CN" w:bidi="ar"/>
        </w:rPr>
        <w:t>、搜集掌握全县邪教组织活动方面的情报信息，及时向县委、县政府反映邪教组织活动情况。</w:t>
      </w:r>
    </w:p>
    <w:p>
      <w:pPr>
        <w:autoSpaceDE w:val="0"/>
        <w:autoSpaceDN w:val="0"/>
        <w:adjustRightInd w:val="0"/>
        <w:ind w:firstLine="640" w:firstLineChars="200"/>
        <w:jc w:val="left"/>
        <w:rPr>
          <w:rFonts w:hint="eastAsia" w:cs="仿宋" w:asciiTheme="minorEastAsia" w:hAnsiTheme="minorEastAsia" w:eastAsiaTheme="minorEastAsia"/>
          <w:kern w:val="0"/>
          <w:sz w:val="32"/>
          <w:szCs w:val="32"/>
          <w:lang w:eastAsia="zh-CN"/>
        </w:rPr>
      </w:pPr>
      <w:r>
        <w:rPr>
          <w:rFonts w:hint="eastAsia" w:ascii="宋体" w:hAnsi="宋体" w:cs="宋体"/>
          <w:b w:val="0"/>
          <w:i w:val="0"/>
          <w:caps w:val="0"/>
          <w:color w:val="1F1F1F"/>
          <w:spacing w:val="0"/>
          <w:kern w:val="0"/>
          <w:sz w:val="32"/>
          <w:szCs w:val="32"/>
          <w:shd w:val="clear" w:fill="FFFFFF"/>
          <w:lang w:val="en-US" w:eastAsia="zh-CN" w:bidi="ar"/>
        </w:rPr>
        <w:t>5</w:t>
      </w:r>
      <w:r>
        <w:rPr>
          <w:rFonts w:hint="eastAsia" w:ascii="宋体" w:hAnsi="宋体" w:eastAsia="宋体" w:cs="宋体"/>
          <w:b w:val="0"/>
          <w:i w:val="0"/>
          <w:caps w:val="0"/>
          <w:color w:val="1F1F1F"/>
          <w:spacing w:val="0"/>
          <w:kern w:val="0"/>
          <w:sz w:val="32"/>
          <w:szCs w:val="32"/>
          <w:shd w:val="clear" w:fill="FFFFFF"/>
          <w:lang w:val="en-US" w:eastAsia="zh-CN" w:bidi="ar"/>
        </w:rPr>
        <w:t>、协调和指导各乡镇、各部门防范和处理邪教问题工作，依法打击、取缔邪教组织，在全社会开展反邪教警示</w:t>
      </w:r>
      <w:r>
        <w:rPr>
          <w:rFonts w:hint="eastAsia" w:ascii="宋体" w:hAnsi="宋体" w:cs="宋体"/>
          <w:b w:val="0"/>
          <w:i w:val="0"/>
          <w:caps w:val="0"/>
          <w:color w:val="1F1F1F"/>
          <w:spacing w:val="0"/>
          <w:kern w:val="0"/>
          <w:sz w:val="32"/>
          <w:szCs w:val="32"/>
          <w:shd w:val="clear" w:fill="FFFFFF"/>
          <w:lang w:val="en-US" w:eastAsia="zh-CN" w:bidi="ar"/>
        </w:rPr>
        <w:t>宣传</w:t>
      </w:r>
      <w:r>
        <w:rPr>
          <w:rFonts w:hint="eastAsia" w:ascii="宋体" w:hAnsi="宋体" w:eastAsia="宋体" w:cs="宋体"/>
          <w:b w:val="0"/>
          <w:i w:val="0"/>
          <w:caps w:val="0"/>
          <w:color w:val="1F1F1F"/>
          <w:spacing w:val="0"/>
          <w:kern w:val="0"/>
          <w:sz w:val="32"/>
          <w:szCs w:val="32"/>
          <w:shd w:val="clear" w:fill="FFFFFF"/>
          <w:lang w:val="en-US" w:eastAsia="zh-CN" w:bidi="ar"/>
        </w:rPr>
        <w:t>教育活动。</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二、部门预算单位构成</w:t>
      </w:r>
    </w:p>
    <w:p>
      <w:pPr>
        <w:pStyle w:val="4"/>
        <w:keepNext w:val="0"/>
        <w:keepLines w:val="0"/>
        <w:widowControl/>
        <w:suppressLineNumbers w:val="0"/>
        <w:spacing w:before="0" w:beforeAutospacing="0" w:after="0" w:afterAutospacing="0" w:line="450" w:lineRule="atLeast"/>
        <w:ind w:right="0" w:firstLine="640" w:firstLineChars="200"/>
        <w:jc w:val="left"/>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32"/>
          <w:szCs w:val="32"/>
          <w:lang w:eastAsia="zh-CN"/>
          <w14:textFill>
            <w14:solidFill>
              <w14:schemeClr w14:val="tx1"/>
            </w14:solidFill>
          </w14:textFill>
        </w:rPr>
        <w:t>鹿邑县防范办</w:t>
      </w:r>
      <w:r>
        <w:rPr>
          <w:rFonts w:hint="eastAsia" w:asciiTheme="minorEastAsia" w:hAnsiTheme="minorEastAsia" w:eastAsiaTheme="minorEastAsia" w:cstheme="minorEastAsia"/>
          <w:color w:val="000000" w:themeColor="text1"/>
          <w:sz w:val="32"/>
          <w:szCs w:val="32"/>
          <w:shd w:val="clear" w:fill="FFFFFF"/>
          <w:lang w:eastAsia="zh-CN"/>
          <w14:textFill>
            <w14:solidFill>
              <w14:schemeClr w14:val="tx1"/>
            </w14:solidFill>
          </w14:textFill>
        </w:rPr>
        <w:t>为一级预算单位，没有二级预算单位，本预算公开即为汇总预算。</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第二部分</w:t>
      </w:r>
    </w:p>
    <w:p>
      <w:pPr>
        <w:autoSpaceDE w:val="0"/>
        <w:autoSpaceDN w:val="0"/>
        <w:adjustRightInd w:val="0"/>
        <w:jc w:val="center"/>
        <w:rPr>
          <w:rFonts w:ascii="宋体" w:cs="宋体"/>
          <w:kern w:val="0"/>
          <w:sz w:val="32"/>
          <w:szCs w:val="32"/>
        </w:rPr>
      </w:pPr>
      <w:r>
        <w:rPr>
          <w:rFonts w:hint="eastAsia" w:ascii="宋体" w:cs="宋体"/>
          <w:b/>
          <w:bCs/>
          <w:kern w:val="0"/>
          <w:sz w:val="32"/>
          <w:szCs w:val="32"/>
          <w:lang w:eastAsia="zh-CN"/>
        </w:rPr>
        <w:t>鹿邑县防范办2</w:t>
      </w:r>
      <w:r>
        <w:rPr>
          <w:rFonts w:hint="eastAsia" w:ascii="宋体" w:cs="宋体"/>
          <w:b/>
          <w:bCs/>
          <w:kern w:val="0"/>
          <w:sz w:val="32"/>
          <w:szCs w:val="32"/>
          <w:lang w:val="en-US" w:eastAsia="zh-CN"/>
        </w:rPr>
        <w:t>0</w:t>
      </w:r>
      <w:r>
        <w:rPr>
          <w:rFonts w:ascii="宋体" w:cs="宋体"/>
          <w:b/>
          <w:bCs/>
          <w:kern w:val="0"/>
          <w:sz w:val="32"/>
          <w:szCs w:val="32"/>
        </w:rPr>
        <w:t>18</w:t>
      </w:r>
      <w:r>
        <w:rPr>
          <w:rFonts w:hint="eastAsia" w:ascii="宋体" w:cs="宋体"/>
          <w:b/>
          <w:bCs/>
          <w:kern w:val="0"/>
          <w:sz w:val="32"/>
          <w:szCs w:val="32"/>
        </w:rPr>
        <w:t>年部门预算情况说明</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一、收入支出预算总体情况说明</w:t>
      </w:r>
    </w:p>
    <w:p>
      <w:pPr>
        <w:autoSpaceDE w:val="0"/>
        <w:autoSpaceDN w:val="0"/>
        <w:adjustRightInd w:val="0"/>
        <w:ind w:firstLine="640"/>
        <w:jc w:val="left"/>
        <w:rPr>
          <w:rFonts w:hint="eastAsia" w:cs="仿宋" w:asciiTheme="minorEastAsia" w:hAnsiTheme="minorEastAsia" w:eastAsiaTheme="minorEastAsia"/>
          <w:kern w:val="0"/>
          <w:sz w:val="32"/>
          <w:szCs w:val="32"/>
          <w:lang w:val="en-US" w:eastAsia="zh-CN"/>
        </w:rPr>
      </w:pPr>
      <w:r>
        <w:rPr>
          <w:rFonts w:hint="eastAsia" w:cs="仿宋" w:asciiTheme="minorEastAsia" w:hAnsiTheme="minorEastAsia" w:eastAsiaTheme="minorEastAsia"/>
          <w:kern w:val="0"/>
          <w:sz w:val="32"/>
          <w:szCs w:val="32"/>
          <w:lang w:eastAsia="zh-CN"/>
        </w:rPr>
        <w:t>鹿邑县防范办2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18</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收入总计</w:t>
      </w:r>
      <w:r>
        <w:rPr>
          <w:rFonts w:hint="eastAsia" w:cs="仿宋" w:asciiTheme="minorEastAsia" w:hAnsiTheme="minorEastAsia" w:eastAsiaTheme="minorEastAsia"/>
          <w:kern w:val="0"/>
          <w:sz w:val="32"/>
          <w:szCs w:val="32"/>
          <w:lang w:val="en-US" w:eastAsia="zh-CN"/>
        </w:rPr>
        <w:t>26</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支出总计</w:t>
      </w:r>
      <w:r>
        <w:rPr>
          <w:rFonts w:hint="eastAsia" w:cs="仿宋" w:asciiTheme="minorEastAsia" w:hAnsiTheme="minorEastAsia" w:eastAsiaTheme="minorEastAsia"/>
          <w:kern w:val="0"/>
          <w:sz w:val="32"/>
          <w:szCs w:val="32"/>
          <w:lang w:val="en-US" w:eastAsia="zh-CN"/>
        </w:rPr>
        <w:t>26</w:t>
      </w:r>
      <w:r>
        <w:rPr>
          <w:rFonts w:hint="eastAsia" w:cs="仿宋" w:asciiTheme="minorEastAsia" w:hAnsiTheme="minorEastAsia" w:eastAsiaTheme="minorEastAsia"/>
          <w:kern w:val="0"/>
          <w:sz w:val="32"/>
          <w:szCs w:val="32"/>
        </w:rPr>
        <w:t>万元，与</w:t>
      </w:r>
      <w:r>
        <w:rPr>
          <w:rFonts w:hint="eastAsia" w:cs="仿宋" w:asciiTheme="minorEastAsia" w:hAnsiTheme="minorEastAsia" w:eastAsiaTheme="minorEastAsia"/>
          <w:kern w:val="0"/>
          <w:sz w:val="32"/>
          <w:szCs w:val="32"/>
          <w:lang w:eastAsia="zh-CN"/>
        </w:rPr>
        <w:t>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17</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相比，收、</w:t>
      </w:r>
      <w:r>
        <w:rPr>
          <w:rFonts w:hint="eastAsia" w:cs="仿宋" w:asciiTheme="minorEastAsia" w:hAnsiTheme="minorEastAsia" w:eastAsiaTheme="minorEastAsia"/>
          <w:kern w:val="0"/>
          <w:sz w:val="32"/>
          <w:szCs w:val="32"/>
          <w:lang w:eastAsia="zh-CN"/>
        </w:rPr>
        <w:t>支总计各增减</w:t>
      </w:r>
      <w:r>
        <w:rPr>
          <w:rFonts w:hint="eastAsia" w:cs="仿宋" w:asciiTheme="minorEastAsia" w:hAnsiTheme="minorEastAsia" w:eastAsiaTheme="minorEastAsia"/>
          <w:kern w:val="0"/>
          <w:sz w:val="32"/>
          <w:szCs w:val="32"/>
          <w:lang w:val="en-US" w:eastAsia="zh-CN"/>
        </w:rPr>
        <w:t>0万元，增减0%。</w:t>
      </w:r>
    </w:p>
    <w:p>
      <w:pPr>
        <w:autoSpaceDE w:val="0"/>
        <w:autoSpaceDN w:val="0"/>
        <w:adjustRightInd w:val="0"/>
        <w:ind w:firstLine="640"/>
        <w:jc w:val="left"/>
        <w:rPr>
          <w:rFonts w:ascii="黑体" w:eastAsia="黑体" w:cs="黑体"/>
          <w:kern w:val="0"/>
          <w:sz w:val="32"/>
          <w:szCs w:val="32"/>
        </w:rPr>
      </w:pPr>
      <w:r>
        <w:rPr>
          <w:rFonts w:hint="eastAsia" w:ascii="黑体" w:eastAsia="黑体" w:cs="黑体"/>
          <w:kern w:val="0"/>
          <w:sz w:val="32"/>
          <w:szCs w:val="32"/>
        </w:rPr>
        <w:t>二、收入预算总体情况说明</w:t>
      </w:r>
    </w:p>
    <w:p>
      <w:pPr>
        <w:autoSpaceDE w:val="0"/>
        <w:autoSpaceDN w:val="0"/>
        <w:adjustRightInd w:val="0"/>
        <w:jc w:val="left"/>
        <w:rPr>
          <w:rFonts w:cs="仿宋" w:asciiTheme="minorEastAsia" w:hAnsiTheme="minorEastAsia" w:eastAsiaTheme="minorEastAsia"/>
          <w:kern w:val="0"/>
          <w:sz w:val="32"/>
          <w:szCs w:val="32"/>
        </w:rPr>
      </w:pPr>
      <w:r>
        <w:rPr>
          <w:rFonts w:hint="eastAsia" w:ascii="宋体" w:hAnsi="宋体" w:eastAsia="宋体" w:cs="宋体"/>
          <w:kern w:val="0"/>
          <w:sz w:val="32"/>
          <w:szCs w:val="32"/>
        </w:rPr>
        <w:t xml:space="preserve"> </w:t>
      </w:r>
      <w:r>
        <w:rPr>
          <w:rFonts w:hint="eastAsia" w:ascii="宋体" w:hAnsi="宋体" w:cs="宋体"/>
          <w:kern w:val="0"/>
          <w:sz w:val="32"/>
          <w:szCs w:val="32"/>
          <w:lang w:val="en-US" w:eastAsia="zh-CN"/>
        </w:rPr>
        <w:t xml:space="preserve"> </w:t>
      </w:r>
      <w:r>
        <w:rPr>
          <w:rFonts w:hint="eastAsia" w:ascii="宋体" w:hAnsi="宋体" w:eastAsia="宋体" w:cs="宋体"/>
          <w:kern w:val="0"/>
          <w:sz w:val="32"/>
          <w:szCs w:val="32"/>
          <w:lang w:eastAsia="zh-CN"/>
        </w:rPr>
        <w:t>鹿邑</w:t>
      </w:r>
      <w:r>
        <w:rPr>
          <w:rFonts w:hint="eastAsia" w:cs="仿宋" w:asciiTheme="minorEastAsia" w:hAnsiTheme="minorEastAsia" w:eastAsiaTheme="minorEastAsia"/>
          <w:kern w:val="0"/>
          <w:sz w:val="32"/>
          <w:szCs w:val="32"/>
          <w:lang w:eastAsia="zh-CN"/>
        </w:rPr>
        <w:t>县防范办</w:t>
      </w:r>
      <w:r>
        <w:rPr>
          <w:rFonts w:hint="eastAsia" w:cs="仿宋" w:asciiTheme="minorEastAsia" w:hAnsiTheme="minorEastAsia" w:eastAsiaTheme="minorEastAsia"/>
          <w:kern w:val="0"/>
          <w:sz w:val="32"/>
          <w:szCs w:val="32"/>
        </w:rPr>
        <w:t>2018年</w:t>
      </w:r>
      <w:r>
        <w:rPr>
          <w:rFonts w:hint="eastAsia" w:cs="仿宋" w:asciiTheme="minorEastAsia" w:hAnsiTheme="minorEastAsia" w:eastAsiaTheme="minorEastAsia"/>
          <w:kern w:val="0"/>
          <w:sz w:val="32"/>
          <w:szCs w:val="32"/>
          <w:lang w:val="en-US" w:eastAsia="zh-CN"/>
        </w:rPr>
        <w:t>预算</w:t>
      </w:r>
      <w:r>
        <w:rPr>
          <w:rFonts w:hint="eastAsia" w:cs="仿宋" w:asciiTheme="minorEastAsia" w:hAnsiTheme="minorEastAsia" w:eastAsiaTheme="minorEastAsia"/>
          <w:kern w:val="0"/>
          <w:sz w:val="32"/>
          <w:szCs w:val="32"/>
        </w:rPr>
        <w:t>收入</w:t>
      </w:r>
      <w:r>
        <w:rPr>
          <w:rFonts w:hint="eastAsia" w:cs="仿宋" w:asciiTheme="minorEastAsia" w:hAnsiTheme="minorEastAsia" w:eastAsiaTheme="minorEastAsia"/>
          <w:kern w:val="0"/>
          <w:sz w:val="32"/>
          <w:szCs w:val="32"/>
          <w:lang w:eastAsia="zh-CN"/>
        </w:rPr>
        <w:t>合计</w:t>
      </w:r>
      <w:r>
        <w:rPr>
          <w:rFonts w:hint="eastAsia" w:cs="仿宋" w:asciiTheme="minorEastAsia" w:hAnsiTheme="minorEastAsia" w:eastAsiaTheme="minorEastAsia"/>
          <w:kern w:val="0"/>
          <w:sz w:val="32"/>
          <w:szCs w:val="32"/>
          <w:lang w:val="en-US" w:eastAsia="zh-CN"/>
        </w:rPr>
        <w:t>26</w:t>
      </w:r>
      <w:r>
        <w:rPr>
          <w:rFonts w:hint="eastAsia" w:cs="仿宋" w:asciiTheme="minorEastAsia" w:hAnsiTheme="minorEastAsia" w:eastAsiaTheme="minorEastAsia"/>
          <w:kern w:val="0"/>
          <w:sz w:val="32"/>
          <w:szCs w:val="32"/>
        </w:rPr>
        <w:t>万元，其中：一般公共预算收入</w:t>
      </w:r>
      <w:r>
        <w:rPr>
          <w:rFonts w:hint="eastAsia" w:cs="仿宋" w:asciiTheme="minorEastAsia" w:hAnsiTheme="minorEastAsia" w:eastAsiaTheme="minorEastAsia"/>
          <w:kern w:val="0"/>
          <w:sz w:val="32"/>
          <w:szCs w:val="32"/>
          <w:lang w:val="en-US" w:eastAsia="zh-CN"/>
        </w:rPr>
        <w:t>26</w:t>
      </w:r>
      <w:r>
        <w:rPr>
          <w:rFonts w:hint="eastAsia" w:cs="仿宋" w:asciiTheme="minorEastAsia" w:hAnsiTheme="minorEastAsia" w:eastAsiaTheme="minorEastAsia"/>
          <w:kern w:val="0"/>
          <w:sz w:val="32"/>
          <w:szCs w:val="32"/>
        </w:rPr>
        <w:t>万元；政府性基金预算收入</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万元；其他收入</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三、支出预算总体情况说明</w:t>
      </w:r>
    </w:p>
    <w:p>
      <w:pPr>
        <w:autoSpaceDE w:val="0"/>
        <w:autoSpaceDN w:val="0"/>
        <w:adjustRightInd w:val="0"/>
        <w:ind w:firstLine="320" w:firstLineChars="1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鹿邑县防范办2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18</w:t>
      </w:r>
      <w:r>
        <w:rPr>
          <w:rFonts w:hint="eastAsia" w:cs="仿宋" w:asciiTheme="minorEastAsia" w:hAnsiTheme="minorEastAsia" w:eastAsiaTheme="minorEastAsia"/>
          <w:kern w:val="0"/>
          <w:sz w:val="32"/>
          <w:szCs w:val="32"/>
        </w:rPr>
        <w:t>年支出</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合计</w:t>
      </w:r>
      <w:r>
        <w:rPr>
          <w:rFonts w:hint="eastAsia" w:cs="仿宋" w:asciiTheme="minorEastAsia" w:hAnsiTheme="minorEastAsia" w:eastAsiaTheme="minorEastAsia"/>
          <w:kern w:val="0"/>
          <w:sz w:val="32"/>
          <w:szCs w:val="32"/>
          <w:lang w:val="en-US" w:eastAsia="zh-CN"/>
        </w:rPr>
        <w:t>26</w:t>
      </w:r>
      <w:r>
        <w:rPr>
          <w:rFonts w:hint="eastAsia" w:cs="仿宋" w:asciiTheme="minorEastAsia" w:hAnsiTheme="minorEastAsia" w:eastAsiaTheme="minorEastAsia"/>
          <w:kern w:val="0"/>
          <w:sz w:val="32"/>
          <w:szCs w:val="32"/>
        </w:rPr>
        <w:t>万元，其中：</w:t>
      </w:r>
      <w:r>
        <w:rPr>
          <w:rFonts w:hint="eastAsia" w:cs="仿宋" w:asciiTheme="minorEastAsia" w:hAnsiTheme="minorEastAsia" w:eastAsiaTheme="minorEastAsia"/>
          <w:kern w:val="0"/>
          <w:sz w:val="32"/>
          <w:szCs w:val="32"/>
          <w:lang w:eastAsia="zh-CN"/>
        </w:rPr>
        <w:t>基本</w:t>
      </w:r>
      <w:r>
        <w:rPr>
          <w:rFonts w:hint="eastAsia" w:cs="仿宋" w:asciiTheme="minorEastAsia" w:hAnsiTheme="minorEastAsia" w:eastAsiaTheme="minorEastAsia"/>
          <w:kern w:val="0"/>
          <w:sz w:val="32"/>
          <w:szCs w:val="32"/>
        </w:rPr>
        <w:t>支出</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；项目</w:t>
      </w:r>
      <w:r>
        <w:rPr>
          <w:rFonts w:hint="eastAsia" w:cs="仿宋" w:asciiTheme="minorEastAsia" w:hAnsiTheme="minorEastAsia" w:eastAsiaTheme="minorEastAsia"/>
          <w:kern w:val="0"/>
          <w:sz w:val="32"/>
          <w:szCs w:val="32"/>
        </w:rPr>
        <w:t>支出</w:t>
      </w:r>
      <w:r>
        <w:rPr>
          <w:rFonts w:hint="eastAsia" w:cs="仿宋" w:asciiTheme="minorEastAsia" w:hAnsiTheme="minorEastAsia" w:eastAsiaTheme="minorEastAsia"/>
          <w:kern w:val="0"/>
          <w:sz w:val="32"/>
          <w:szCs w:val="32"/>
          <w:lang w:val="en-US" w:eastAsia="zh-CN"/>
        </w:rPr>
        <w:t>26</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100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p>
    <w:p>
      <w:pPr>
        <w:autoSpaceDE w:val="0"/>
        <w:autoSpaceDN w:val="0"/>
        <w:adjustRightInd w:val="0"/>
        <w:ind w:firstLine="643" w:firstLineChars="200"/>
        <w:jc w:val="left"/>
        <w:rPr>
          <w:rFonts w:ascii="黑体" w:eastAsia="黑体" w:cs="黑体"/>
          <w:kern w:val="0"/>
          <w:sz w:val="32"/>
          <w:szCs w:val="32"/>
        </w:rPr>
      </w:pPr>
      <w:r>
        <w:rPr>
          <w:rFonts w:hint="eastAsia" w:cs="黑体" w:asciiTheme="minorEastAsia" w:hAnsiTheme="minorEastAsia" w:eastAsiaTheme="minorEastAsia"/>
          <w:b/>
          <w:kern w:val="0"/>
          <w:sz w:val="32"/>
          <w:szCs w:val="32"/>
        </w:rPr>
        <w:t>四、</w:t>
      </w:r>
      <w:r>
        <w:rPr>
          <w:rFonts w:hint="eastAsia" w:ascii="黑体" w:eastAsia="黑体" w:cs="黑体"/>
          <w:kern w:val="0"/>
          <w:sz w:val="32"/>
          <w:szCs w:val="32"/>
        </w:rPr>
        <w:t>一般公共预算支出预算情况说明</w:t>
      </w:r>
    </w:p>
    <w:p>
      <w:pPr>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outlineLvl w:val="9"/>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鹿邑县防范办2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18</w:t>
      </w:r>
      <w:r>
        <w:rPr>
          <w:rFonts w:hint="eastAsia" w:cs="仿宋" w:asciiTheme="minorEastAsia" w:hAnsiTheme="minorEastAsia" w:eastAsiaTheme="minorEastAsia"/>
          <w:kern w:val="0"/>
          <w:sz w:val="32"/>
          <w:szCs w:val="32"/>
        </w:rPr>
        <w:t>年一般公共预算</w:t>
      </w:r>
      <w:r>
        <w:rPr>
          <w:rFonts w:hint="eastAsia" w:cs="仿宋" w:asciiTheme="minorEastAsia" w:hAnsiTheme="minorEastAsia" w:eastAsiaTheme="minorEastAsia"/>
          <w:kern w:val="0"/>
          <w:sz w:val="32"/>
          <w:szCs w:val="32"/>
          <w:lang w:eastAsia="zh-CN"/>
        </w:rPr>
        <w:t>支出年初</w:t>
      </w:r>
      <w:r>
        <w:rPr>
          <w:rFonts w:hint="eastAsia" w:cs="仿宋" w:asciiTheme="minorEastAsia" w:hAnsiTheme="minorEastAsia" w:eastAsiaTheme="minorEastAsia"/>
          <w:kern w:val="0"/>
          <w:sz w:val="32"/>
          <w:szCs w:val="32"/>
        </w:rPr>
        <w:t>预算</w:t>
      </w:r>
      <w:r>
        <w:rPr>
          <w:rFonts w:hint="eastAsia" w:cs="仿宋" w:asciiTheme="minorEastAsia" w:hAnsiTheme="minorEastAsia" w:eastAsiaTheme="minorEastAsia"/>
          <w:kern w:val="0"/>
          <w:sz w:val="32"/>
          <w:szCs w:val="32"/>
          <w:lang w:val="en-US" w:eastAsia="zh-CN"/>
        </w:rPr>
        <w:t>26</w:t>
      </w:r>
      <w:r>
        <w:rPr>
          <w:rFonts w:hint="eastAsia" w:cs="仿宋" w:asciiTheme="minorEastAsia" w:hAnsiTheme="minorEastAsia" w:eastAsiaTheme="minorEastAsia"/>
          <w:kern w:val="0"/>
          <w:sz w:val="32"/>
          <w:szCs w:val="32"/>
        </w:rPr>
        <w:t>万元。</w:t>
      </w:r>
      <w:r>
        <w:rPr>
          <w:rFonts w:hint="eastAsia" w:ascii="宋体" w:hAnsi="宋体" w:cs="仿宋"/>
          <w:kern w:val="0"/>
          <w:sz w:val="32"/>
          <w:szCs w:val="32"/>
          <w:lang w:val="en-US" w:eastAsia="zh-CN"/>
        </w:rPr>
        <w:t>与2017年相比，</w:t>
      </w:r>
      <w:r>
        <w:rPr>
          <w:rFonts w:hint="eastAsia" w:ascii="宋体" w:hAnsi="宋体" w:eastAsia="宋体" w:cs="仿宋"/>
          <w:kern w:val="0"/>
          <w:sz w:val="32"/>
          <w:szCs w:val="32"/>
        </w:rPr>
        <w:t>一般公共预算</w:t>
      </w:r>
      <w:r>
        <w:rPr>
          <w:rFonts w:hint="eastAsia" w:ascii="宋体" w:hAnsi="宋体" w:cs="仿宋"/>
          <w:kern w:val="0"/>
          <w:sz w:val="32"/>
          <w:szCs w:val="32"/>
          <w:lang w:eastAsia="zh-CN"/>
        </w:rPr>
        <w:t>支出</w:t>
      </w:r>
      <w:r>
        <w:rPr>
          <w:rFonts w:hint="eastAsia" w:ascii="宋体" w:hAnsi="宋体" w:eastAsia="宋体" w:cs="仿宋"/>
          <w:kern w:val="0"/>
          <w:sz w:val="32"/>
          <w:szCs w:val="32"/>
        </w:rPr>
        <w:t>预算</w:t>
      </w:r>
      <w:r>
        <w:rPr>
          <w:rFonts w:hint="eastAsia" w:ascii="宋体" w:hAnsi="宋体" w:cs="仿宋"/>
          <w:kern w:val="0"/>
          <w:sz w:val="32"/>
          <w:szCs w:val="32"/>
          <w:lang w:eastAsia="zh-CN"/>
        </w:rPr>
        <w:t>增减</w:t>
      </w:r>
      <w:r>
        <w:rPr>
          <w:rFonts w:hint="eastAsia" w:ascii="宋体" w:hAnsi="宋体" w:cs="仿宋"/>
          <w:kern w:val="0"/>
          <w:sz w:val="32"/>
          <w:szCs w:val="32"/>
          <w:lang w:val="en-US" w:eastAsia="zh-CN"/>
        </w:rPr>
        <w:t>0</w:t>
      </w:r>
      <w:r>
        <w:rPr>
          <w:rFonts w:hint="eastAsia" w:ascii="宋体" w:hAnsi="宋体" w:eastAsia="宋体" w:cs="仿宋"/>
          <w:kern w:val="0"/>
          <w:sz w:val="32"/>
          <w:szCs w:val="32"/>
        </w:rPr>
        <w:t>万元，</w:t>
      </w:r>
      <w:r>
        <w:rPr>
          <w:rFonts w:hint="eastAsia" w:ascii="宋体" w:hAnsi="宋体" w:cs="仿宋"/>
          <w:kern w:val="0"/>
          <w:sz w:val="32"/>
          <w:szCs w:val="32"/>
          <w:lang w:eastAsia="zh-CN"/>
        </w:rPr>
        <w:t>增减</w:t>
      </w:r>
      <w:r>
        <w:rPr>
          <w:rFonts w:hint="eastAsia" w:ascii="宋体" w:hAnsi="宋体" w:cs="仿宋"/>
          <w:kern w:val="0"/>
          <w:sz w:val="32"/>
          <w:szCs w:val="32"/>
          <w:lang w:val="en-US" w:eastAsia="zh-CN"/>
        </w:rPr>
        <w:t>0</w:t>
      </w:r>
      <w:r>
        <w:rPr>
          <w:rFonts w:ascii="宋体" w:hAnsi="宋体" w:eastAsia="宋体" w:cs="仿宋"/>
          <w:kern w:val="0"/>
          <w:sz w:val="32"/>
          <w:szCs w:val="32"/>
        </w:rPr>
        <w:t>%</w:t>
      </w:r>
      <w:r>
        <w:rPr>
          <w:rFonts w:hint="eastAsia" w:ascii="宋体" w:hAnsi="宋体" w:eastAsia="宋体" w:cs="仿宋"/>
          <w:kern w:val="0"/>
          <w:sz w:val="32"/>
          <w:szCs w:val="32"/>
        </w:rPr>
        <w:t>。</w:t>
      </w:r>
      <w:r>
        <w:rPr>
          <w:rFonts w:hint="eastAsia" w:cs="仿宋" w:asciiTheme="minorEastAsia" w:hAnsiTheme="minorEastAsia" w:eastAsiaTheme="minorEastAsia"/>
          <w:kern w:val="0"/>
          <w:sz w:val="32"/>
          <w:szCs w:val="32"/>
        </w:rPr>
        <w:t>主要用于以下方面：</w:t>
      </w:r>
      <w:r>
        <w:rPr>
          <w:rFonts w:hint="eastAsia" w:cs="仿宋" w:asciiTheme="minorEastAsia" w:hAnsiTheme="minorEastAsia" w:eastAsiaTheme="minorEastAsia"/>
          <w:kern w:val="0"/>
          <w:sz w:val="32"/>
          <w:szCs w:val="32"/>
          <w:lang w:eastAsia="zh-CN"/>
        </w:rPr>
        <w:t>行政运行</w:t>
      </w:r>
      <w:r>
        <w:rPr>
          <w:rFonts w:hint="eastAsia" w:cs="仿宋" w:asciiTheme="minorEastAsia" w:hAnsiTheme="minorEastAsia" w:eastAsiaTheme="minorEastAsia"/>
          <w:kern w:val="0"/>
          <w:sz w:val="32"/>
          <w:szCs w:val="32"/>
          <w:lang w:val="en-US" w:eastAsia="zh-CN"/>
        </w:rPr>
        <w:t>10万元，占38.5%；其他党委办公厅(室)及相关事务支出16万元</w:t>
      </w:r>
      <w:r>
        <w:rPr>
          <w:rFonts w:hint="eastAsia" w:ascii="宋体" w:hAnsi="宋体" w:cs="仿宋"/>
          <w:kern w:val="0"/>
          <w:sz w:val="32"/>
          <w:szCs w:val="32"/>
          <w:lang w:val="en-US" w:eastAsia="zh-CN"/>
        </w:rPr>
        <w:t>，占61.5%。</w:t>
      </w:r>
    </w:p>
    <w:p>
      <w:pPr>
        <w:autoSpaceDE w:val="0"/>
        <w:autoSpaceDN w:val="0"/>
        <w:adjustRightInd w:val="0"/>
        <w:ind w:firstLine="640" w:firstLineChars="200"/>
        <w:jc w:val="left"/>
        <w:rPr>
          <w:rFonts w:cs="黑体" w:asciiTheme="minorEastAsia" w:hAnsiTheme="minorEastAsia" w:eastAsiaTheme="minorEastAsia"/>
          <w:b/>
          <w:kern w:val="0"/>
          <w:sz w:val="32"/>
          <w:szCs w:val="32"/>
        </w:rPr>
      </w:pPr>
      <w:r>
        <w:rPr>
          <w:rFonts w:hint="eastAsia" w:ascii="黑体" w:eastAsia="黑体" w:cs="黑体"/>
          <w:kern w:val="0"/>
          <w:sz w:val="32"/>
          <w:szCs w:val="32"/>
        </w:rPr>
        <w:t>五、</w:t>
      </w:r>
      <w:r>
        <w:rPr>
          <w:rFonts w:hint="eastAsia" w:cs="黑体" w:asciiTheme="minorEastAsia" w:hAnsiTheme="minorEastAsia" w:eastAsiaTheme="minorEastAsia"/>
          <w:b/>
          <w:kern w:val="0"/>
          <w:sz w:val="32"/>
          <w:szCs w:val="32"/>
        </w:rPr>
        <w:t>财政拨款收入支出预算总体情况说明</w:t>
      </w:r>
    </w:p>
    <w:p>
      <w:pPr>
        <w:autoSpaceDE w:val="0"/>
        <w:autoSpaceDN w:val="0"/>
        <w:adjustRightInd w:val="0"/>
        <w:ind w:left="2" w:leftChars="1"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鹿邑县防范办2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18</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财政拨款收支</w:t>
      </w:r>
      <w:r>
        <w:rPr>
          <w:rFonts w:hint="eastAsia" w:cs="仿宋" w:asciiTheme="minorEastAsia" w:hAnsiTheme="minorEastAsia" w:eastAsiaTheme="minorEastAsia"/>
          <w:kern w:val="0"/>
          <w:sz w:val="32"/>
          <w:szCs w:val="32"/>
        </w:rPr>
        <w:t>预算</w:t>
      </w:r>
      <w:r>
        <w:rPr>
          <w:rFonts w:hint="eastAsia" w:cs="仿宋" w:asciiTheme="minorEastAsia" w:hAnsiTheme="minorEastAsia" w:eastAsiaTheme="minorEastAsia"/>
          <w:kern w:val="0"/>
          <w:sz w:val="32"/>
          <w:szCs w:val="32"/>
          <w:lang w:val="en-US" w:eastAsia="zh-CN"/>
        </w:rPr>
        <w:t>26</w:t>
      </w:r>
      <w:r>
        <w:rPr>
          <w:rFonts w:hint="eastAsia" w:cs="仿宋" w:asciiTheme="minorEastAsia" w:hAnsiTheme="minorEastAsia" w:eastAsiaTheme="minorEastAsia"/>
          <w:kern w:val="0"/>
          <w:sz w:val="32"/>
          <w:szCs w:val="32"/>
        </w:rPr>
        <w:t>万元。与</w:t>
      </w: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lang w:val="en-US" w:eastAsia="zh-CN"/>
        </w:rPr>
        <w:t>7</w:t>
      </w:r>
      <w:r>
        <w:rPr>
          <w:rFonts w:hint="eastAsia" w:cs="仿宋" w:asciiTheme="minorEastAsia" w:hAnsiTheme="minorEastAsia" w:eastAsiaTheme="minorEastAsia"/>
          <w:kern w:val="0"/>
          <w:sz w:val="32"/>
          <w:szCs w:val="32"/>
        </w:rPr>
        <w:t>年相比，</w:t>
      </w:r>
      <w:r>
        <w:rPr>
          <w:rFonts w:hint="eastAsia" w:cs="仿宋" w:asciiTheme="minorEastAsia" w:hAnsiTheme="minorEastAsia" w:eastAsiaTheme="minorEastAsia"/>
          <w:kern w:val="0"/>
          <w:sz w:val="32"/>
          <w:szCs w:val="32"/>
          <w:lang w:eastAsia="zh-CN"/>
        </w:rPr>
        <w:t>财政拨款</w:t>
      </w:r>
      <w:r>
        <w:rPr>
          <w:rFonts w:hint="eastAsia" w:cs="仿宋" w:asciiTheme="minorEastAsia" w:hAnsiTheme="minorEastAsia" w:eastAsiaTheme="minorEastAsia"/>
          <w:kern w:val="0"/>
          <w:sz w:val="32"/>
          <w:szCs w:val="32"/>
        </w:rPr>
        <w:t>收支预算</w:t>
      </w:r>
      <w:r>
        <w:rPr>
          <w:rFonts w:hint="eastAsia" w:cs="仿宋" w:asciiTheme="minorEastAsia" w:hAnsiTheme="minorEastAsia" w:eastAsiaTheme="minorEastAsia"/>
          <w:kern w:val="0"/>
          <w:sz w:val="32"/>
          <w:szCs w:val="32"/>
          <w:lang w:eastAsia="zh-CN"/>
        </w:rPr>
        <w:t>增减</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val="en-US" w:eastAsia="zh-CN"/>
        </w:rPr>
        <w:t>增减0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。主要用于以下方面：一般公共服务支出（类）支出</w:t>
      </w:r>
      <w:r>
        <w:rPr>
          <w:rFonts w:hint="eastAsia" w:cs="仿宋" w:asciiTheme="minorEastAsia" w:hAnsiTheme="minorEastAsia" w:eastAsiaTheme="minorEastAsia"/>
          <w:kern w:val="0"/>
          <w:sz w:val="32"/>
          <w:szCs w:val="32"/>
          <w:lang w:val="en-US" w:eastAsia="zh-CN"/>
        </w:rPr>
        <w:t>26万元，占100%；社会保障和就业（类）支出0万元，</w:t>
      </w:r>
      <w:r>
        <w:rPr>
          <w:rFonts w:hint="eastAsia" w:cs="仿宋" w:asciiTheme="minorEastAsia" w:hAnsiTheme="minorEastAsia" w:eastAsiaTheme="minorEastAsia"/>
          <w:kern w:val="0"/>
          <w:sz w:val="32"/>
          <w:szCs w:val="32"/>
        </w:rPr>
        <w:t>占</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lang w:val="en-US" w:eastAsia="zh-CN"/>
        </w:rPr>
        <w:t>住房保障类支出0万元，</w:t>
      </w:r>
      <w:r>
        <w:rPr>
          <w:rFonts w:hint="eastAsia" w:cs="仿宋" w:asciiTheme="minorEastAsia" w:hAnsiTheme="minorEastAsia" w:eastAsiaTheme="minorEastAsia"/>
          <w:kern w:val="0"/>
          <w:sz w:val="32"/>
          <w:szCs w:val="32"/>
        </w:rPr>
        <w:t>占</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六、支出预算经济分类情况说明</w:t>
      </w:r>
    </w:p>
    <w:p>
      <w:pPr>
        <w:autoSpaceDE w:val="0"/>
        <w:autoSpaceDN w:val="0"/>
        <w:adjustRightInd w:val="0"/>
        <w:jc w:val="left"/>
        <w:rPr>
          <w:rFonts w:hint="eastAsia" w:cs="仿宋" w:asciiTheme="minorEastAsia" w:hAnsiTheme="minorEastAsia" w:eastAsiaTheme="minorEastAsia"/>
          <w:kern w:val="0"/>
          <w:sz w:val="32"/>
          <w:szCs w:val="32"/>
        </w:rPr>
      </w:pPr>
      <w:r>
        <w:rPr>
          <w:rFonts w:hint="eastAsia" w:ascii="仿宋" w:eastAsia="仿宋" w:cs="仿宋"/>
          <w:kern w:val="0"/>
          <w:sz w:val="32"/>
          <w:szCs w:val="32"/>
        </w:rPr>
        <w:t xml:space="preserve"> </w:t>
      </w:r>
      <w:r>
        <w:rPr>
          <w:rFonts w:hint="eastAsia" w:ascii="仿宋" w:eastAsia="仿宋" w:cs="仿宋"/>
          <w:kern w:val="0"/>
          <w:sz w:val="32"/>
          <w:szCs w:val="32"/>
          <w:lang w:val="en-US" w:eastAsia="zh-CN"/>
        </w:rPr>
        <w:t xml:space="preserve">  </w:t>
      </w:r>
      <w:r>
        <w:rPr>
          <w:rFonts w:hint="eastAsia" w:asciiTheme="minorEastAsia" w:hAnsiTheme="minorEastAsia" w:eastAsiaTheme="minorEastAsia" w:cstheme="minorEastAsia"/>
          <w:kern w:val="0"/>
          <w:sz w:val="32"/>
          <w:szCs w:val="32"/>
          <w:lang w:eastAsia="zh-CN"/>
        </w:rPr>
        <w:t>鹿邑县</w:t>
      </w:r>
      <w:r>
        <w:rPr>
          <w:rFonts w:hint="eastAsia" w:cs="仿宋" w:asciiTheme="minorEastAsia" w:hAnsiTheme="minorEastAsia" w:eastAsiaTheme="minorEastAsia"/>
          <w:kern w:val="0"/>
          <w:sz w:val="32"/>
          <w:szCs w:val="32"/>
          <w:lang w:eastAsia="zh-CN"/>
        </w:rPr>
        <w:t>防范办</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年预算支出</w:t>
      </w:r>
      <w:r>
        <w:rPr>
          <w:rFonts w:hint="eastAsia" w:cs="仿宋" w:asciiTheme="minorEastAsia" w:hAnsiTheme="minorEastAsia" w:eastAsiaTheme="minorEastAsia"/>
          <w:kern w:val="0"/>
          <w:sz w:val="32"/>
          <w:szCs w:val="32"/>
          <w:lang w:val="en-US" w:eastAsia="zh-CN"/>
        </w:rPr>
        <w:t>26</w:t>
      </w:r>
      <w:r>
        <w:rPr>
          <w:rFonts w:hint="eastAsia" w:cs="仿宋" w:asciiTheme="minorEastAsia" w:hAnsiTheme="minorEastAsia" w:eastAsiaTheme="minorEastAsia"/>
          <w:kern w:val="0"/>
          <w:sz w:val="32"/>
          <w:szCs w:val="32"/>
        </w:rPr>
        <w:t>万元，其中：</w:t>
      </w:r>
      <w:r>
        <w:rPr>
          <w:rFonts w:hint="eastAsia" w:cs="仿宋" w:asciiTheme="minorEastAsia" w:hAnsiTheme="minorEastAsia" w:eastAsiaTheme="minorEastAsia"/>
          <w:kern w:val="0"/>
          <w:sz w:val="32"/>
          <w:szCs w:val="32"/>
          <w:lang w:val="en-US" w:eastAsia="zh-CN"/>
        </w:rPr>
        <w:t>人员经费0万元，主要包括：</w:t>
      </w:r>
      <w:r>
        <w:rPr>
          <w:rFonts w:hint="eastAsia" w:ascii="宋体" w:hAnsi="宋体" w:eastAsia="宋体" w:cs="仿宋"/>
          <w:kern w:val="0"/>
          <w:sz w:val="32"/>
          <w:szCs w:val="32"/>
        </w:rPr>
        <w:t>基本工资、津贴补贴、奖金、绩效工资、机关事业单位基本养老保险缴费、职工基本医疗保险缴费、其他社会保障缴费、住房公积金、其他工资福利支出、退休费、生活补助等；</w:t>
      </w:r>
      <w:r>
        <w:rPr>
          <w:rFonts w:hint="eastAsia" w:ascii="宋体" w:hAnsi="宋体" w:cs="仿宋"/>
          <w:kern w:val="0"/>
          <w:sz w:val="32"/>
          <w:szCs w:val="32"/>
          <w:lang w:eastAsia="zh-CN"/>
        </w:rPr>
        <w:t>公用经费</w:t>
      </w:r>
      <w:r>
        <w:rPr>
          <w:rFonts w:hint="eastAsia" w:ascii="宋体" w:hAnsi="宋体" w:cs="仿宋"/>
          <w:kern w:val="0"/>
          <w:sz w:val="32"/>
          <w:szCs w:val="32"/>
          <w:lang w:val="en-US" w:eastAsia="zh-CN"/>
        </w:rPr>
        <w:t>0万元，主要包括：</w:t>
      </w:r>
      <w:r>
        <w:rPr>
          <w:rFonts w:hint="eastAsia" w:ascii="宋体" w:hAnsi="宋体" w:eastAsia="宋体" w:cs="仿宋"/>
          <w:kern w:val="0"/>
          <w:sz w:val="32"/>
          <w:szCs w:val="32"/>
        </w:rPr>
        <w:t>办公费、印刷费、手续费、水费、电费、邮电费、差旅费、维修（护）费、租赁费、培训费、公务接待费、劳务费、福利费、委托业务费、公务用车运行维护费、其他交通费用、其他商品和服务支出等；</w:t>
      </w:r>
      <w:r>
        <w:rPr>
          <w:rFonts w:hint="eastAsia" w:ascii="宋体" w:hAnsi="宋体" w:cs="仿宋"/>
          <w:kern w:val="0"/>
          <w:sz w:val="32"/>
          <w:szCs w:val="32"/>
          <w:lang w:eastAsia="zh-CN"/>
        </w:rPr>
        <w:t>项目经费</w:t>
      </w:r>
      <w:r>
        <w:rPr>
          <w:rFonts w:hint="eastAsia" w:ascii="宋体" w:hAnsi="宋体" w:cs="仿宋"/>
          <w:kern w:val="0"/>
          <w:sz w:val="32"/>
          <w:szCs w:val="32"/>
          <w:lang w:val="en-US" w:eastAsia="zh-CN"/>
        </w:rPr>
        <w:t>26万元，主要包括：</w:t>
      </w:r>
      <w:r>
        <w:rPr>
          <w:rFonts w:hint="eastAsia" w:ascii="宋体" w:hAnsi="宋体" w:eastAsia="宋体" w:cs="仿宋"/>
          <w:kern w:val="0"/>
          <w:sz w:val="32"/>
          <w:szCs w:val="32"/>
        </w:rPr>
        <w:t>办公费、印刷费、水费、电费、邮电费、差旅费、维修（护）费、租赁费、</w:t>
      </w:r>
      <w:r>
        <w:rPr>
          <w:rFonts w:hint="eastAsia" w:ascii="宋体" w:hAnsi="宋体" w:cs="仿宋"/>
          <w:kern w:val="0"/>
          <w:sz w:val="32"/>
          <w:szCs w:val="32"/>
          <w:lang w:eastAsia="zh-CN"/>
        </w:rPr>
        <w:t>会议费、</w:t>
      </w:r>
      <w:r>
        <w:rPr>
          <w:rFonts w:hint="eastAsia" w:ascii="宋体" w:hAnsi="宋体" w:eastAsia="宋体" w:cs="仿宋"/>
          <w:kern w:val="0"/>
          <w:sz w:val="32"/>
          <w:szCs w:val="32"/>
        </w:rPr>
        <w:t>培训费、公务接待费、劳务费、委托业务费、</w:t>
      </w:r>
      <w:r>
        <w:rPr>
          <w:rFonts w:hint="eastAsia" w:ascii="宋体" w:hAnsi="宋体" w:cs="仿宋"/>
          <w:kern w:val="0"/>
          <w:sz w:val="32"/>
          <w:szCs w:val="32"/>
          <w:lang w:eastAsia="zh-CN"/>
        </w:rPr>
        <w:t>专用材料费、</w:t>
      </w:r>
      <w:r>
        <w:rPr>
          <w:rFonts w:hint="eastAsia" w:ascii="宋体" w:hAnsi="宋体" w:eastAsia="宋体" w:cs="仿宋"/>
          <w:kern w:val="0"/>
          <w:sz w:val="32"/>
          <w:szCs w:val="32"/>
        </w:rPr>
        <w:t>公务用车运行维护费、其他交通费用、其他商品和服务支出</w:t>
      </w:r>
      <w:r>
        <w:rPr>
          <w:rFonts w:hint="eastAsia" w:ascii="宋体" w:hAnsi="宋体" w:cs="仿宋"/>
          <w:kern w:val="0"/>
          <w:sz w:val="32"/>
          <w:szCs w:val="32"/>
          <w:lang w:eastAsia="zh-CN"/>
        </w:rPr>
        <w:t>、</w:t>
      </w:r>
      <w:r>
        <w:rPr>
          <w:rFonts w:hint="eastAsia" w:ascii="宋体" w:hAnsi="宋体" w:eastAsia="宋体" w:cs="仿宋"/>
          <w:kern w:val="0"/>
          <w:sz w:val="32"/>
          <w:szCs w:val="32"/>
        </w:rPr>
        <w:t>生活补助、房屋建筑物构建、办公设备购置、专用设备购置、</w:t>
      </w:r>
      <w:r>
        <w:rPr>
          <w:rFonts w:hint="eastAsia" w:ascii="宋体" w:hAnsi="宋体" w:cs="仿宋"/>
          <w:kern w:val="0"/>
          <w:sz w:val="32"/>
          <w:szCs w:val="32"/>
          <w:lang w:eastAsia="zh-CN"/>
        </w:rPr>
        <w:t>基础设施建设、</w:t>
      </w:r>
      <w:r>
        <w:rPr>
          <w:rFonts w:hint="eastAsia" w:ascii="宋体" w:hAnsi="宋体" w:eastAsia="宋体" w:cs="仿宋"/>
          <w:kern w:val="0"/>
          <w:sz w:val="32"/>
          <w:szCs w:val="32"/>
        </w:rPr>
        <w:t>大型修缮、其他资本性支出等；</w:t>
      </w:r>
      <w:r>
        <w:rPr>
          <w:rFonts w:hint="eastAsia" w:ascii="宋体" w:hAnsi="宋体" w:cs="仿宋"/>
          <w:kern w:val="0"/>
          <w:sz w:val="32"/>
          <w:szCs w:val="32"/>
          <w:lang w:eastAsia="zh-CN"/>
        </w:rPr>
        <w:t>对个人和家庭的补助支出</w:t>
      </w:r>
      <w:r>
        <w:rPr>
          <w:rFonts w:hint="eastAsia" w:ascii="宋体" w:hAnsi="宋体" w:cs="仿宋"/>
          <w:kern w:val="0"/>
          <w:sz w:val="32"/>
          <w:szCs w:val="32"/>
          <w:lang w:val="en-US" w:eastAsia="zh-CN"/>
        </w:rPr>
        <w:t>0万元，主要包括：离休费、退休费</w:t>
      </w:r>
      <w:r>
        <w:rPr>
          <w:rFonts w:hint="eastAsia" w:ascii="宋体" w:hAnsi="宋体" w:eastAsia="宋体" w:cs="仿宋"/>
          <w:kern w:val="0"/>
          <w:sz w:val="32"/>
          <w:szCs w:val="32"/>
        </w:rPr>
        <w:t>等。</w:t>
      </w:r>
    </w:p>
    <w:p>
      <w:pPr>
        <w:autoSpaceDE w:val="0"/>
        <w:autoSpaceDN w:val="0"/>
        <w:adjustRightInd w:val="0"/>
        <w:ind w:firstLine="630"/>
        <w:jc w:val="left"/>
        <w:rPr>
          <w:rFonts w:hint="eastAsia" w:cs="仿宋" w:asciiTheme="minorEastAsia" w:hAnsiTheme="minorEastAsia" w:eastAsiaTheme="minorEastAsia"/>
          <w:b/>
          <w:kern w:val="0"/>
          <w:sz w:val="32"/>
          <w:szCs w:val="32"/>
        </w:rPr>
      </w:pPr>
      <w:r>
        <w:rPr>
          <w:rFonts w:hint="eastAsia" w:cs="仿宋" w:asciiTheme="minorEastAsia" w:hAnsiTheme="minorEastAsia" w:eastAsiaTheme="minorEastAsia"/>
          <w:b/>
          <w:kern w:val="0"/>
          <w:sz w:val="32"/>
          <w:szCs w:val="32"/>
        </w:rPr>
        <w:t>七、一般公共预算基本支出预算情况说明</w:t>
      </w:r>
    </w:p>
    <w:p>
      <w:pPr>
        <w:autoSpaceDE w:val="0"/>
        <w:autoSpaceDN w:val="0"/>
        <w:adjustRightInd w:val="0"/>
        <w:ind w:firstLine="63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鹿邑县防范办2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18</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一般公共预算基本</w:t>
      </w:r>
      <w:r>
        <w:rPr>
          <w:rFonts w:hint="eastAsia" w:cs="仿宋" w:asciiTheme="minorEastAsia" w:hAnsiTheme="minorEastAsia" w:eastAsiaTheme="minorEastAsia"/>
          <w:kern w:val="0"/>
          <w:sz w:val="32"/>
          <w:szCs w:val="32"/>
        </w:rPr>
        <w:t>支出合计</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万元。其中工资福利性支出</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占</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；商品和服务支出</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万元，占</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对个人和家庭补助支出</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占</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r>
        <w:rPr>
          <w:rFonts w:hint="eastAsia" w:ascii="宋体" w:hAnsi="宋体" w:cs="宋体"/>
          <w:kern w:val="0"/>
          <w:sz w:val="32"/>
          <w:szCs w:val="32"/>
          <w:lang w:eastAsia="zh-CN"/>
        </w:rPr>
        <w:t>与</w:t>
      </w:r>
      <w:r>
        <w:rPr>
          <w:rFonts w:ascii="宋体" w:hAnsi="宋体" w:cs="宋体"/>
          <w:kern w:val="0"/>
          <w:sz w:val="32"/>
          <w:szCs w:val="32"/>
        </w:rPr>
        <w:t>2017</w:t>
      </w:r>
      <w:r>
        <w:rPr>
          <w:rFonts w:hint="eastAsia" w:ascii="宋体" w:hAnsi="宋体" w:cs="宋体"/>
          <w:kern w:val="0"/>
          <w:sz w:val="32"/>
          <w:szCs w:val="32"/>
        </w:rPr>
        <w:t>年</w:t>
      </w:r>
      <w:r>
        <w:rPr>
          <w:rFonts w:hint="eastAsia" w:ascii="宋体" w:hAnsi="宋体" w:cs="宋体"/>
          <w:kern w:val="0"/>
          <w:sz w:val="32"/>
          <w:szCs w:val="32"/>
          <w:lang w:eastAsia="zh-CN"/>
        </w:rPr>
        <w:t>相比，</w:t>
      </w:r>
      <w:r>
        <w:rPr>
          <w:rFonts w:hint="eastAsia" w:ascii="宋体" w:hAnsi="宋体" w:eastAsia="宋体" w:cs="仿宋"/>
          <w:b w:val="0"/>
          <w:bCs/>
          <w:kern w:val="0"/>
          <w:sz w:val="32"/>
          <w:szCs w:val="32"/>
        </w:rPr>
        <w:t>一般公共预算基本</w:t>
      </w:r>
      <w:r>
        <w:rPr>
          <w:rFonts w:hint="eastAsia" w:ascii="宋体" w:hAnsi="宋体" w:cs="宋体"/>
          <w:kern w:val="0"/>
          <w:sz w:val="32"/>
          <w:szCs w:val="32"/>
        </w:rPr>
        <w:t>支出</w:t>
      </w:r>
      <w:r>
        <w:rPr>
          <w:rFonts w:hint="eastAsia" w:cs="仿宋" w:asciiTheme="minorEastAsia" w:hAnsiTheme="minorEastAsia" w:eastAsiaTheme="minorEastAsia"/>
          <w:kern w:val="0"/>
          <w:sz w:val="32"/>
          <w:szCs w:val="32"/>
          <w:lang w:val="en-US" w:eastAsia="zh-CN"/>
        </w:rPr>
        <w:t>增减0万元。</w:t>
      </w:r>
      <w:r>
        <w:rPr>
          <w:rFonts w:hint="eastAsia" w:cs="仿宋" w:asciiTheme="minorEastAsia" w:hAnsiTheme="minorEastAsia" w:eastAsiaTheme="minorEastAsia"/>
          <w:kern w:val="0"/>
          <w:sz w:val="32"/>
          <w:szCs w:val="32"/>
        </w:rPr>
        <w:t>主要原因：</w:t>
      </w:r>
      <w:r>
        <w:rPr>
          <w:rFonts w:hint="eastAsia" w:cs="仿宋" w:asciiTheme="minorEastAsia" w:hAnsiTheme="minorEastAsia" w:eastAsiaTheme="minorEastAsia"/>
          <w:kern w:val="0"/>
          <w:sz w:val="32"/>
          <w:szCs w:val="32"/>
          <w:lang w:eastAsia="zh-CN"/>
        </w:rPr>
        <w:t>与县委政法委合署办公，</w:t>
      </w:r>
      <w:r>
        <w:rPr>
          <w:rFonts w:hint="eastAsia" w:cs="仿宋" w:asciiTheme="minorEastAsia" w:hAnsiTheme="minorEastAsia" w:eastAsiaTheme="minorEastAsia"/>
          <w:kern w:val="0"/>
          <w:sz w:val="32"/>
          <w:szCs w:val="32"/>
          <w:lang w:val="en-US" w:eastAsia="zh-CN"/>
        </w:rPr>
        <w:t>基本支出由</w:t>
      </w:r>
      <w:r>
        <w:rPr>
          <w:rFonts w:hint="eastAsia" w:cs="仿宋" w:asciiTheme="minorEastAsia" w:hAnsiTheme="minorEastAsia" w:eastAsiaTheme="minorEastAsia"/>
          <w:kern w:val="0"/>
          <w:sz w:val="32"/>
          <w:szCs w:val="32"/>
          <w:lang w:eastAsia="zh-CN"/>
        </w:rPr>
        <w:t>县委政法委</w:t>
      </w:r>
      <w:r>
        <w:rPr>
          <w:rFonts w:hint="eastAsia" w:cs="仿宋" w:asciiTheme="minorEastAsia" w:hAnsiTheme="minorEastAsia" w:eastAsiaTheme="minorEastAsia"/>
          <w:kern w:val="0"/>
          <w:sz w:val="32"/>
          <w:szCs w:val="32"/>
          <w:lang w:val="en-US" w:eastAsia="zh-CN"/>
        </w:rPr>
        <w:t>承担</w:t>
      </w:r>
      <w:r>
        <w:rPr>
          <w:rFonts w:hint="eastAsia" w:cs="仿宋" w:asciiTheme="minorEastAsia" w:hAnsiTheme="minorEastAsia" w:eastAsiaTheme="minorEastAsia"/>
          <w:kern w:val="0"/>
          <w:sz w:val="32"/>
          <w:szCs w:val="32"/>
        </w:rPr>
        <w:t>。</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八、政府性基金预算支出预算情况说明</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鹿邑县防范办</w:t>
      </w: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年政府性基金预算支出</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lang w:val="en-US" w:eastAsia="zh-CN"/>
        </w:rPr>
        <w:t>我单位没有政府性基金支出</w:t>
      </w:r>
      <w:r>
        <w:rPr>
          <w:rFonts w:hint="eastAsia" w:cs="仿宋" w:asciiTheme="minorEastAsia" w:hAnsiTheme="minorEastAsia" w:eastAsiaTheme="minorEastAsia"/>
          <w:kern w:val="0"/>
          <w:sz w:val="32"/>
          <w:szCs w:val="32"/>
        </w:rPr>
        <w:t>。</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九、“三公”经费支出预算情况说明</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鹿邑县防范办2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18</w:t>
      </w:r>
      <w:r>
        <w:rPr>
          <w:rFonts w:hint="eastAsia" w:cs="仿宋" w:asciiTheme="minorEastAsia" w:hAnsiTheme="minorEastAsia" w:eastAsiaTheme="minorEastAsia"/>
          <w:kern w:val="0"/>
          <w:sz w:val="32"/>
          <w:szCs w:val="32"/>
        </w:rPr>
        <w:t>年“三公”经费支出预算数为</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比</w:t>
      </w:r>
      <w:r>
        <w:rPr>
          <w:rFonts w:cs="仿宋" w:asciiTheme="minorEastAsia" w:hAnsiTheme="minorEastAsia" w:eastAsiaTheme="minorEastAsia"/>
          <w:kern w:val="0"/>
          <w:sz w:val="32"/>
          <w:szCs w:val="32"/>
        </w:rPr>
        <w:t>2017</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增减</w:t>
      </w:r>
      <w:r>
        <w:rPr>
          <w:rFonts w:hint="eastAsia" w:cs="仿宋" w:asciiTheme="minorEastAsia" w:hAnsiTheme="minorEastAsia" w:eastAsiaTheme="minorEastAsia"/>
          <w:kern w:val="0"/>
          <w:sz w:val="32"/>
          <w:szCs w:val="32"/>
          <w:lang w:val="en-US" w:eastAsia="zh-CN"/>
        </w:rPr>
        <w:t>0万元，增减0%。</w:t>
      </w:r>
      <w:r>
        <w:rPr>
          <w:rFonts w:hint="eastAsia" w:ascii="宋体" w:hAnsi="宋体" w:eastAsia="宋体" w:cs="仿宋"/>
          <w:kern w:val="0"/>
          <w:sz w:val="32"/>
          <w:szCs w:val="32"/>
        </w:rPr>
        <w:t>与去年持平</w:t>
      </w:r>
      <w:r>
        <w:rPr>
          <w:rFonts w:hint="eastAsia" w:cs="仿宋" w:asciiTheme="minorEastAsia" w:hAnsiTheme="minorEastAsia" w:eastAsiaTheme="minorEastAsia"/>
          <w:kern w:val="0"/>
          <w:sz w:val="32"/>
          <w:szCs w:val="32"/>
          <w:lang w:val="en-US" w:eastAsia="zh-CN"/>
        </w:rPr>
        <w:t>。</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具体支出情况如下：</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（一）因公出国（境）费</w:t>
      </w:r>
      <w:r>
        <w:rPr>
          <w:rFonts w:cs="仿宋" w:asciiTheme="minorEastAsia" w:hAnsiTheme="minorEastAsia" w:eastAsiaTheme="minorEastAsia"/>
          <w:kern w:val="0"/>
          <w:sz w:val="32"/>
          <w:szCs w:val="32"/>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比</w:t>
      </w:r>
      <w:r>
        <w:rPr>
          <w:rFonts w:cs="仿宋" w:asciiTheme="minorEastAsia" w:hAnsiTheme="minorEastAsia" w:eastAsiaTheme="minorEastAsia"/>
          <w:kern w:val="0"/>
          <w:sz w:val="32"/>
          <w:szCs w:val="32"/>
        </w:rPr>
        <w:t>2017</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增减</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增减</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w:t>
      </w:r>
      <w:r>
        <w:rPr>
          <w:rFonts w:hint="eastAsia" w:cs="仿宋" w:asciiTheme="minorEastAsia" w:hAnsiTheme="minorEastAsia" w:eastAsiaTheme="minorEastAsia"/>
          <w:kern w:val="0"/>
          <w:sz w:val="32"/>
          <w:szCs w:val="32"/>
        </w:rPr>
        <w:t>。</w:t>
      </w:r>
      <w:r>
        <w:rPr>
          <w:rFonts w:hint="eastAsia" w:ascii="宋体" w:hAnsi="宋体" w:eastAsia="宋体" w:cs="仿宋"/>
          <w:kern w:val="0"/>
          <w:sz w:val="32"/>
          <w:szCs w:val="32"/>
        </w:rPr>
        <w:t>与去年持平</w:t>
      </w:r>
      <w:r>
        <w:rPr>
          <w:rFonts w:hint="eastAsia" w:cs="仿宋" w:asciiTheme="minorEastAsia" w:hAnsiTheme="minorEastAsia" w:eastAsiaTheme="minorEastAsia"/>
          <w:kern w:val="0"/>
          <w:sz w:val="32"/>
          <w:szCs w:val="32"/>
          <w:lang w:val="en-US" w:eastAsia="zh-CN"/>
        </w:rPr>
        <w:t>。</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（二）公务用车购置及运行费</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万元，其中，</w:t>
      </w:r>
      <w:r>
        <w:rPr>
          <w:rFonts w:hint="eastAsia" w:cs="仿宋" w:asciiTheme="minorEastAsia" w:hAnsiTheme="minorEastAsia" w:eastAsiaTheme="minorEastAsia"/>
          <w:color w:val="000000" w:themeColor="text1"/>
          <w:kern w:val="0"/>
          <w:sz w:val="32"/>
          <w:szCs w:val="32"/>
          <w14:textFill>
            <w14:solidFill>
              <w14:schemeClr w14:val="tx1"/>
            </w14:solidFill>
          </w14:textFill>
        </w:rPr>
        <w:t>公务用车购置</w:t>
      </w:r>
      <w:r>
        <w:rPr>
          <w:rFonts w:hint="eastAsia" w:cs="仿宋" w:asciiTheme="minorEastAsia" w:hAnsiTheme="minorEastAsia" w:eastAsiaTheme="minorEastAsia"/>
          <w:color w:val="000000" w:themeColor="text1"/>
          <w:kern w:val="0"/>
          <w:sz w:val="32"/>
          <w:szCs w:val="32"/>
          <w:lang w:eastAsia="zh-CN"/>
          <w14:textFill>
            <w14:solidFill>
              <w14:schemeClr w14:val="tx1"/>
            </w14:solidFill>
          </w14:textFill>
        </w:rPr>
        <w:t>费</w:t>
      </w:r>
      <w:r>
        <w:rPr>
          <w:rFonts w:hint="eastAsia" w:cs="仿宋" w:asciiTheme="minorEastAsia" w:hAnsiTheme="minorEastAsia" w:eastAsiaTheme="minorEastAsia"/>
          <w:color w:val="000000" w:themeColor="text1"/>
          <w:kern w:val="0"/>
          <w:sz w:val="32"/>
          <w:szCs w:val="32"/>
          <w:lang w:val="en-US" w:eastAsia="zh-CN"/>
          <w14:textFill>
            <w14:solidFill>
              <w14:schemeClr w14:val="tx1"/>
            </w14:solidFill>
          </w14:textFill>
        </w:rPr>
        <w:t>0万元，</w:t>
      </w:r>
      <w:r>
        <w:rPr>
          <w:rFonts w:hint="eastAsia" w:cs="仿宋" w:asciiTheme="minorEastAsia" w:hAnsiTheme="minorEastAsia" w:eastAsiaTheme="minorEastAsia"/>
          <w:kern w:val="0"/>
          <w:sz w:val="32"/>
          <w:szCs w:val="32"/>
        </w:rPr>
        <w:t>公务用车运行维护费</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比</w:t>
      </w:r>
      <w:r>
        <w:rPr>
          <w:rFonts w:hint="eastAsia" w:cs="仿宋" w:asciiTheme="minorEastAsia" w:hAnsiTheme="minorEastAsia" w:eastAsiaTheme="minorEastAsia"/>
          <w:kern w:val="0"/>
          <w:sz w:val="32"/>
          <w:szCs w:val="32"/>
          <w:lang w:val="en-US" w:eastAsia="zh-CN"/>
        </w:rPr>
        <w:t>2017</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val="en-US" w:eastAsia="zh-CN"/>
        </w:rPr>
        <w:t>增减0万元，较上年增减0%。</w:t>
      </w:r>
      <w:r>
        <w:rPr>
          <w:rFonts w:hint="eastAsia" w:ascii="宋体" w:hAnsi="宋体" w:eastAsia="宋体" w:cs="仿宋"/>
          <w:kern w:val="0"/>
          <w:sz w:val="32"/>
          <w:szCs w:val="32"/>
        </w:rPr>
        <w:t>与去年持平</w:t>
      </w:r>
      <w:r>
        <w:rPr>
          <w:rFonts w:hint="eastAsia" w:cs="仿宋" w:asciiTheme="minorEastAsia" w:hAnsiTheme="minorEastAsia" w:eastAsiaTheme="minorEastAsia"/>
          <w:kern w:val="0"/>
          <w:sz w:val="32"/>
          <w:szCs w:val="32"/>
          <w:lang w:val="en-US" w:eastAsia="zh-CN"/>
        </w:rPr>
        <w:t>。</w:t>
      </w:r>
    </w:p>
    <w:p>
      <w:pPr>
        <w:autoSpaceDE w:val="0"/>
        <w:autoSpaceDN w:val="0"/>
        <w:adjustRightInd w:val="0"/>
        <w:ind w:firstLine="64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（三）公务接待费</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比</w:t>
      </w:r>
      <w:r>
        <w:rPr>
          <w:rFonts w:hint="eastAsia" w:cs="仿宋" w:asciiTheme="minorEastAsia" w:hAnsiTheme="minorEastAsia" w:eastAsiaTheme="minorEastAsia"/>
          <w:kern w:val="0"/>
          <w:sz w:val="32"/>
          <w:szCs w:val="32"/>
          <w:lang w:val="en-US" w:eastAsia="zh-CN"/>
        </w:rPr>
        <w:t>2017</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val="en-US" w:eastAsia="zh-CN"/>
        </w:rPr>
        <w:t>增减0万元，较上年增减0%。</w:t>
      </w:r>
      <w:r>
        <w:rPr>
          <w:rFonts w:hint="eastAsia" w:ascii="宋体" w:hAnsi="宋体" w:eastAsia="宋体" w:cs="仿宋"/>
          <w:kern w:val="0"/>
          <w:sz w:val="32"/>
          <w:szCs w:val="32"/>
        </w:rPr>
        <w:t>与去年持平</w:t>
      </w:r>
      <w:r>
        <w:rPr>
          <w:rFonts w:hint="eastAsia" w:cs="仿宋" w:asciiTheme="minorEastAsia" w:hAnsiTheme="minorEastAsia" w:eastAsiaTheme="minorEastAsia"/>
          <w:kern w:val="0"/>
          <w:sz w:val="32"/>
          <w:szCs w:val="32"/>
          <w:lang w:val="en-US" w:eastAsia="zh-CN"/>
        </w:rPr>
        <w:t>。</w:t>
      </w:r>
    </w:p>
    <w:p>
      <w:pPr>
        <w:autoSpaceDE w:val="0"/>
        <w:autoSpaceDN w:val="0"/>
        <w:adjustRightInd w:val="0"/>
        <w:ind w:firstLine="640" w:firstLineChars="200"/>
        <w:jc w:val="left"/>
        <w:rPr>
          <w:rFonts w:ascii="黑体" w:eastAsia="黑体" w:cs="黑体"/>
          <w:kern w:val="0"/>
          <w:sz w:val="32"/>
          <w:szCs w:val="32"/>
        </w:rPr>
      </w:pPr>
      <w:r>
        <w:rPr>
          <w:rFonts w:hint="eastAsia" w:ascii="黑体" w:eastAsia="黑体" w:cs="黑体"/>
          <w:kern w:val="0"/>
          <w:sz w:val="32"/>
          <w:szCs w:val="32"/>
        </w:rPr>
        <w:t>十、其他重要事项的情况说明</w:t>
      </w:r>
    </w:p>
    <w:p>
      <w:pPr>
        <w:autoSpaceDE w:val="0"/>
        <w:autoSpaceDN w:val="0"/>
        <w:adjustRightInd w:val="0"/>
        <w:ind w:firstLine="320" w:firstLineChars="10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（一）机关运行经费支出情况</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lang w:eastAsia="zh-CN"/>
        </w:rPr>
        <w:t>鹿邑县防范办2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18</w:t>
      </w:r>
      <w:r>
        <w:rPr>
          <w:rFonts w:hint="eastAsia" w:cs="仿宋" w:asciiTheme="minorEastAsia" w:hAnsiTheme="minorEastAsia" w:eastAsiaTheme="minorEastAsia"/>
          <w:kern w:val="0"/>
          <w:sz w:val="32"/>
          <w:szCs w:val="32"/>
        </w:rPr>
        <w:t>年机关运行经费支出预算</w:t>
      </w:r>
      <w:r>
        <w:rPr>
          <w:rFonts w:hint="eastAsia" w:cs="仿宋" w:asciiTheme="minorEastAsia" w:hAnsiTheme="minorEastAsia" w:eastAsiaTheme="minorEastAsia"/>
          <w:kern w:val="0"/>
          <w:sz w:val="32"/>
          <w:szCs w:val="32"/>
          <w:lang w:val="en-US" w:eastAsia="zh-CN"/>
        </w:rPr>
        <w:t>26</w:t>
      </w:r>
      <w:r>
        <w:rPr>
          <w:rFonts w:hint="eastAsia" w:cs="仿宋" w:asciiTheme="minorEastAsia" w:hAnsiTheme="minorEastAsia" w:eastAsiaTheme="minorEastAsia"/>
          <w:kern w:val="0"/>
          <w:sz w:val="32"/>
          <w:szCs w:val="32"/>
        </w:rPr>
        <w:t>万元，主要保障机关正常运转及正常履职需要。</w:t>
      </w:r>
      <w:r>
        <w:rPr>
          <w:rFonts w:hint="eastAsia" w:cs="仿宋" w:asciiTheme="minorEastAsia" w:hAnsiTheme="minorEastAsia" w:eastAsiaTheme="minorEastAsia"/>
          <w:kern w:val="0"/>
          <w:sz w:val="32"/>
          <w:szCs w:val="32"/>
          <w:lang w:eastAsia="zh-CN"/>
        </w:rPr>
        <w:t>比</w:t>
      </w:r>
      <w:r>
        <w:rPr>
          <w:rFonts w:hint="eastAsia" w:cs="仿宋" w:asciiTheme="minorEastAsia" w:hAnsiTheme="minorEastAsia" w:eastAsiaTheme="minorEastAsia"/>
          <w:kern w:val="0"/>
          <w:sz w:val="32"/>
          <w:szCs w:val="32"/>
          <w:lang w:val="en-US" w:eastAsia="zh-CN"/>
        </w:rPr>
        <w:t>2017</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val="en-US" w:eastAsia="zh-CN"/>
        </w:rPr>
        <w:t>增减0万元，较上年增减0%。</w:t>
      </w:r>
    </w:p>
    <w:p>
      <w:pPr>
        <w:autoSpaceDE w:val="0"/>
        <w:autoSpaceDN w:val="0"/>
        <w:adjustRightInd w:val="0"/>
        <w:ind w:firstLine="320" w:firstLineChars="10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（二）政府采购支出情况</w:t>
      </w:r>
    </w:p>
    <w:p>
      <w:pPr>
        <w:autoSpaceDE w:val="0"/>
        <w:autoSpaceDN w:val="0"/>
        <w:adjustRightInd w:val="0"/>
        <w:ind w:firstLine="320" w:firstLineChars="100"/>
        <w:jc w:val="left"/>
        <w:rPr>
          <w:rFonts w:cs="仿宋" w:asciiTheme="minorEastAsia" w:hAnsiTheme="minorEastAsia" w:eastAsiaTheme="minorEastAsia"/>
          <w:kern w:val="0"/>
          <w:sz w:val="32"/>
          <w:szCs w:val="32"/>
        </w:rPr>
      </w:pPr>
      <w:r>
        <w:rPr>
          <w:rFonts w:cs="仿宋" w:asciiTheme="minorEastAsia" w:hAnsiTheme="minorEastAsia" w:eastAsiaTheme="minorEastAsia"/>
          <w:kern w:val="0"/>
          <w:sz w:val="32"/>
          <w:szCs w:val="32"/>
        </w:rPr>
        <w:t>2018</w:t>
      </w:r>
      <w:r>
        <w:rPr>
          <w:rFonts w:hint="eastAsia" w:cs="仿宋" w:asciiTheme="minorEastAsia" w:hAnsiTheme="minorEastAsia" w:eastAsiaTheme="minorEastAsia"/>
          <w:kern w:val="0"/>
          <w:sz w:val="32"/>
          <w:szCs w:val="32"/>
        </w:rPr>
        <w:t>年政府采购预算安排</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万元</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lang w:val="en-US" w:eastAsia="zh-CN"/>
        </w:rPr>
        <w:t>其中：政府采购货物预算0万元。</w:t>
      </w:r>
    </w:p>
    <w:p>
      <w:pPr>
        <w:autoSpaceDE w:val="0"/>
        <w:autoSpaceDN w:val="0"/>
        <w:adjustRightInd w:val="0"/>
        <w:ind w:firstLine="320" w:firstLineChars="10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（三）关于预算绩效管理工作开展情况说明</w:t>
      </w:r>
    </w:p>
    <w:p>
      <w:pPr>
        <w:autoSpaceDE w:val="0"/>
        <w:autoSpaceDN w:val="0"/>
        <w:adjustRightInd w:val="0"/>
        <w:ind w:firstLine="320" w:firstLineChars="100"/>
        <w:jc w:val="left"/>
        <w:rPr>
          <w:rFonts w:hint="eastAsia" w:cs="仿宋" w:asciiTheme="minorEastAsia" w:hAnsiTheme="minorEastAsia" w:eastAsiaTheme="minorEastAsia"/>
          <w:kern w:val="0"/>
          <w:sz w:val="32"/>
          <w:szCs w:val="32"/>
          <w:lang w:val="en-US" w:eastAsia="zh-CN"/>
        </w:rPr>
      </w:pPr>
      <w:r>
        <w:rPr>
          <w:rFonts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lang w:val="en-US" w:eastAsia="zh-CN"/>
        </w:rPr>
        <w:t>8</w:t>
      </w:r>
      <w:r>
        <w:rPr>
          <w:rFonts w:hint="eastAsia" w:cs="仿宋" w:asciiTheme="minorEastAsia" w:hAnsiTheme="minorEastAsia" w:eastAsiaTheme="minorEastAsia"/>
          <w:kern w:val="0"/>
          <w:sz w:val="32"/>
          <w:szCs w:val="32"/>
        </w:rPr>
        <w:t>年，我单位</w:t>
      </w:r>
      <w:r>
        <w:rPr>
          <w:rFonts w:hint="eastAsia" w:cs="仿宋" w:asciiTheme="minorEastAsia" w:hAnsiTheme="minorEastAsia" w:eastAsiaTheme="minorEastAsia"/>
          <w:kern w:val="0"/>
          <w:sz w:val="32"/>
          <w:szCs w:val="32"/>
          <w:lang w:eastAsia="zh-CN"/>
        </w:rPr>
        <w:t>拟全面开展如下绩效管理工作：邪教问题排查整治工作和基础数据摸底排查、教育转化、帮教工作，涉及资金</w:t>
      </w:r>
      <w:r>
        <w:rPr>
          <w:rFonts w:hint="eastAsia" w:cs="仿宋" w:asciiTheme="minorEastAsia" w:hAnsiTheme="minorEastAsia" w:eastAsiaTheme="minorEastAsia"/>
          <w:kern w:val="0"/>
          <w:sz w:val="32"/>
          <w:szCs w:val="32"/>
          <w:lang w:val="en-US" w:eastAsia="zh-CN"/>
        </w:rPr>
        <w:t>10万元。全国两会、敏感时期期间防控邪教滋扰和上合组织青岛峰会进行摸底排查防控，涉及资金2万元。依法规范农村基督教事务专项行动深入开展邪教及疑似邪教排查整治工作，涉及资金2万元。开展打击处置“全能神”等邪教组织专项行动工作，涉及资金1万元。落实省委第七巡视组巡视周口市反馈意见市委防范办整改落实工作，涉及资金2万元。做好暑假期间严防邪教组织向中小学生传播渗透和在全县开展“反邪教知识进校园”活动工作，涉及资金2万元。召开全市反邪教基础数据排查鹿邑现场会工作，涉及资金3万元。开展依法取缔和打击“精神传销”有害培训专项工作和防范打击“法轮功”邪教组织专项工作，涉及资金2万元。微电影制作和防范邪教队伍召开会议培训，涉及资金2万元。</w:t>
      </w:r>
    </w:p>
    <w:p>
      <w:pPr>
        <w:numPr>
          <w:ilvl w:val="0"/>
          <w:numId w:val="1"/>
        </w:numPr>
        <w:autoSpaceDE w:val="0"/>
        <w:autoSpaceDN w:val="0"/>
        <w:adjustRightInd w:val="0"/>
        <w:ind w:firstLine="320" w:firstLineChars="100"/>
        <w:jc w:val="left"/>
        <w:rPr>
          <w:rFonts w:hint="eastAsia"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国有资产占用情况</w:t>
      </w:r>
    </w:p>
    <w:p>
      <w:pPr>
        <w:numPr>
          <w:ilvl w:val="0"/>
          <w:numId w:val="0"/>
        </w:numPr>
        <w:autoSpaceDE w:val="0"/>
        <w:autoSpaceDN w:val="0"/>
        <w:adjustRightInd w:val="0"/>
        <w:ind w:firstLine="640" w:firstLineChars="200"/>
        <w:jc w:val="left"/>
        <w:rPr>
          <w:rFonts w:hint="eastAsia" w:cs="仿宋" w:asciiTheme="minorEastAsia" w:hAnsiTheme="minorEastAsia" w:eastAsiaTheme="minorEastAsia"/>
          <w:kern w:val="0"/>
          <w:sz w:val="32"/>
          <w:szCs w:val="32"/>
          <w:lang w:eastAsia="zh-CN"/>
        </w:rPr>
      </w:pPr>
      <w:r>
        <w:rPr>
          <w:rFonts w:cs="仿宋" w:asciiTheme="minorEastAsia" w:hAnsiTheme="minorEastAsia" w:eastAsiaTheme="minorEastAsia"/>
          <w:kern w:val="0"/>
          <w:sz w:val="32"/>
          <w:szCs w:val="32"/>
        </w:rPr>
        <w:t>2017</w:t>
      </w:r>
      <w:r>
        <w:rPr>
          <w:rFonts w:hint="eastAsia" w:cs="仿宋" w:asciiTheme="minorEastAsia" w:hAnsiTheme="minorEastAsia" w:eastAsiaTheme="minorEastAsia"/>
          <w:kern w:val="0"/>
          <w:sz w:val="32"/>
          <w:szCs w:val="32"/>
        </w:rPr>
        <w:t>年期末，</w:t>
      </w:r>
      <w:r>
        <w:rPr>
          <w:rFonts w:hint="eastAsia" w:cs="仿宋" w:asciiTheme="minorEastAsia" w:hAnsiTheme="minorEastAsia" w:eastAsiaTheme="minorEastAsia"/>
          <w:kern w:val="0"/>
          <w:sz w:val="32"/>
          <w:szCs w:val="32"/>
          <w:lang w:eastAsia="zh-CN"/>
        </w:rPr>
        <w:t>鹿邑县防范办</w:t>
      </w:r>
      <w:r>
        <w:rPr>
          <w:rFonts w:hint="eastAsia" w:cs="仿宋" w:asciiTheme="minorEastAsia" w:hAnsiTheme="minorEastAsia" w:eastAsiaTheme="minorEastAsia"/>
          <w:kern w:val="0"/>
          <w:sz w:val="32"/>
          <w:szCs w:val="32"/>
        </w:rPr>
        <w:t>共有车辆</w:t>
      </w:r>
      <w:r>
        <w:rPr>
          <w:rFonts w:hint="eastAsia" w:cs="仿宋" w:asciiTheme="minorEastAsia" w:hAnsiTheme="minorEastAsia" w:eastAsiaTheme="minorEastAsia"/>
          <w:kern w:val="0"/>
          <w:sz w:val="32"/>
          <w:szCs w:val="32"/>
          <w:lang w:val="en-US" w:eastAsia="zh-CN"/>
        </w:rPr>
        <w:t>0</w:t>
      </w:r>
      <w:r>
        <w:rPr>
          <w:rFonts w:hint="eastAsia" w:cs="仿宋" w:asciiTheme="minorEastAsia" w:hAnsiTheme="minorEastAsia" w:eastAsiaTheme="minorEastAsia"/>
          <w:kern w:val="0"/>
          <w:sz w:val="32"/>
          <w:szCs w:val="32"/>
        </w:rPr>
        <w:t>辆</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lang w:val="en-US" w:eastAsia="zh-CN"/>
        </w:rPr>
        <w:t>其中：一般公务用车0辆，执法执勤车0辆，其他用车0辆</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lang w:val="en-US" w:eastAsia="zh-CN"/>
        </w:rPr>
        <w:t>单价5万元以上通用设备0台，办公用房30平方米，业务用房50平方米。</w:t>
      </w:r>
    </w:p>
    <w:p>
      <w:pPr>
        <w:autoSpaceDE w:val="0"/>
        <w:autoSpaceDN w:val="0"/>
        <w:adjustRightInd w:val="0"/>
        <w:ind w:firstLine="320" w:firstLineChars="100"/>
        <w:jc w:val="left"/>
        <w:rPr>
          <w:rFonts w:cs="楷体" w:asciiTheme="minorEastAsia" w:hAnsiTheme="minorEastAsia" w:eastAsiaTheme="minorEastAsia"/>
          <w:kern w:val="0"/>
          <w:sz w:val="32"/>
          <w:szCs w:val="32"/>
        </w:rPr>
      </w:pPr>
      <w:r>
        <w:rPr>
          <w:rFonts w:hint="eastAsia" w:cs="楷体" w:asciiTheme="minorEastAsia" w:hAnsiTheme="minorEastAsia" w:eastAsiaTheme="minorEastAsia"/>
          <w:kern w:val="0"/>
          <w:sz w:val="32"/>
          <w:szCs w:val="32"/>
        </w:rPr>
        <w:t>（五）专项转移支付项目情况</w:t>
      </w:r>
    </w:p>
    <w:p>
      <w:pPr>
        <w:autoSpaceDE w:val="0"/>
        <w:autoSpaceDN w:val="0"/>
        <w:adjustRightInd w:val="0"/>
        <w:jc w:val="center"/>
        <w:rPr>
          <w:rFonts w:hint="eastAsia" w:ascii="宋体" w:cs="宋体"/>
          <w:b/>
          <w:bCs/>
          <w:kern w:val="0"/>
          <w:sz w:val="32"/>
          <w:szCs w:val="32"/>
        </w:rPr>
      </w:pPr>
      <w:r>
        <w:rPr>
          <w:rFonts w:hint="eastAsia" w:cs="仿宋" w:asciiTheme="minorEastAsia" w:hAnsiTheme="minorEastAsia" w:eastAsiaTheme="minorEastAsia"/>
          <w:kern w:val="0"/>
          <w:sz w:val="32"/>
          <w:szCs w:val="32"/>
          <w:lang w:eastAsia="zh-CN"/>
        </w:rPr>
        <w:t>鹿邑县防范办</w:t>
      </w:r>
      <w:r>
        <w:rPr>
          <w:rFonts w:hint="eastAsia" w:cs="仿宋" w:asciiTheme="minorEastAsia" w:hAnsiTheme="minorEastAsia" w:eastAsiaTheme="minorEastAsia"/>
          <w:kern w:val="0"/>
          <w:sz w:val="32"/>
          <w:szCs w:val="32"/>
          <w:lang w:val="en-US" w:eastAsia="zh-CN"/>
        </w:rPr>
        <w:t>负责管理的专项转移支付项目共有0项</w:t>
      </w:r>
      <w:r>
        <w:rPr>
          <w:rFonts w:hint="eastAsia" w:cs="仿宋" w:asciiTheme="minorEastAsia" w:hAnsiTheme="minorEastAsia" w:eastAsiaTheme="minorEastAsia"/>
          <w:kern w:val="0"/>
          <w:sz w:val="32"/>
          <w:szCs w:val="32"/>
        </w:rPr>
        <w:t>。</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第三部分</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名词解释</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一、财政拨款收入：是指县级财政当年拨付的资金。</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二、事业收入：是指事业单位开展专业活动及辅助活动所取得的收入。</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三、经营收入：是指事业单位在专业活动及其辅助活动之外开展的非独立核算经营活动取得的收入。</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四、其他收入：是指部门取得的除“财政拨款”、“事业收入”、“事业单位经营收入”等以外的收入。</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六、基本支出：是指为保障机构正常运转、完成日常工作任务所必需的开支，其内容包括人员经费和日常公用经费两部分。</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七、项目支出：是指在基本支出之外，为完成特定的行政工作任务或事业发展目标所发生的支出。</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附件：</w:t>
      </w:r>
      <w:r>
        <w:rPr>
          <w:rFonts w:hint="eastAsia" w:cs="仿宋" w:asciiTheme="minorEastAsia" w:hAnsiTheme="minorEastAsia" w:eastAsiaTheme="minorEastAsia"/>
          <w:kern w:val="0"/>
          <w:sz w:val="32"/>
          <w:szCs w:val="32"/>
          <w:lang w:eastAsia="zh-CN"/>
        </w:rPr>
        <w:t>鹿邑县防范办2</w:t>
      </w:r>
      <w:r>
        <w:rPr>
          <w:rFonts w:hint="eastAsia" w:cs="仿宋" w:asciiTheme="minorEastAsia" w:hAnsiTheme="minorEastAsia" w:eastAsiaTheme="minorEastAsia"/>
          <w:kern w:val="0"/>
          <w:sz w:val="32"/>
          <w:szCs w:val="32"/>
          <w:lang w:val="en-US" w:eastAsia="zh-CN"/>
        </w:rPr>
        <w:t>0</w:t>
      </w:r>
      <w:r>
        <w:rPr>
          <w:rFonts w:cs="仿宋" w:asciiTheme="minorEastAsia" w:hAnsiTheme="minorEastAsia" w:eastAsiaTheme="minorEastAsia"/>
          <w:kern w:val="0"/>
          <w:sz w:val="32"/>
          <w:szCs w:val="32"/>
        </w:rPr>
        <w:t xml:space="preserve">18 </w:t>
      </w:r>
      <w:r>
        <w:rPr>
          <w:rFonts w:hint="eastAsia" w:cs="仿宋" w:asciiTheme="minorEastAsia" w:hAnsiTheme="minorEastAsia" w:eastAsiaTheme="minorEastAsia"/>
          <w:kern w:val="0"/>
          <w:sz w:val="32"/>
          <w:szCs w:val="32"/>
        </w:rPr>
        <w:t>年部门预算公开报表</w:t>
      </w:r>
    </w:p>
    <w:p>
      <w:pPr>
        <w:jc w:val="left"/>
        <w:rPr>
          <w:rFonts w:cs="宋体" w:asciiTheme="minorEastAsia" w:hAnsiTheme="minorEastAsia" w:eastAsiaTheme="minorEastAsia"/>
          <w:kern w:val="0"/>
          <w:sz w:val="32"/>
          <w:szCs w:val="32"/>
        </w:rPr>
      </w:pPr>
    </w:p>
    <w:p>
      <w:pPr>
        <w:jc w:val="left"/>
        <w:rPr>
          <w:rFonts w:cs="宋体" w:asciiTheme="minorEastAsia" w:hAnsiTheme="minorEastAsia" w:eastAsiaTheme="minorEastAsia"/>
          <w:kern w:val="0"/>
          <w:sz w:val="32"/>
          <w:szCs w:val="32"/>
        </w:rPr>
      </w:pPr>
    </w:p>
    <w:p>
      <w:pPr>
        <w:jc w:val="center"/>
        <w:rPr>
          <w:rFonts w:asciiTheme="minorEastAsia" w:hAnsiTheme="minorEastAsia" w:eastAsiaTheme="minorEastAsia"/>
        </w:rPr>
      </w:pPr>
      <w:r>
        <w:rPr>
          <w:rFonts w:hint="eastAsia" w:cs="宋体" w:asciiTheme="minorEastAsia" w:hAnsiTheme="minorEastAsia" w:eastAsiaTheme="minorEastAsia"/>
          <w:kern w:val="0"/>
          <w:sz w:val="32"/>
          <w:szCs w:val="32"/>
          <w:lang w:val="en-US" w:eastAsia="zh-CN"/>
        </w:rPr>
        <w:t xml:space="preserve">                            </w:t>
      </w:r>
      <w:r>
        <w:rPr>
          <w:rFonts w:hint="eastAsia" w:cs="宋体" w:asciiTheme="minorEastAsia" w:hAnsiTheme="minorEastAsia" w:eastAsiaTheme="minorEastAsia"/>
          <w:kern w:val="0"/>
          <w:sz w:val="32"/>
          <w:szCs w:val="32"/>
          <w:lang w:eastAsia="zh-CN"/>
        </w:rPr>
        <w:t>2</w:t>
      </w:r>
      <w:r>
        <w:rPr>
          <w:rFonts w:hint="eastAsia" w:cs="宋体" w:asciiTheme="minorEastAsia" w:hAnsiTheme="minorEastAsia" w:eastAsiaTheme="minorEastAsia"/>
          <w:kern w:val="0"/>
          <w:sz w:val="32"/>
          <w:szCs w:val="32"/>
          <w:lang w:val="en-US" w:eastAsia="zh-CN"/>
        </w:rPr>
        <w:t>0</w:t>
      </w:r>
      <w:r>
        <w:rPr>
          <w:rFonts w:cs="宋体" w:asciiTheme="minorEastAsia" w:hAnsiTheme="minorEastAsia" w:eastAsiaTheme="minorEastAsia"/>
          <w:kern w:val="0"/>
          <w:sz w:val="32"/>
          <w:szCs w:val="32"/>
        </w:rPr>
        <w:t xml:space="preserve">18 </w:t>
      </w:r>
      <w:r>
        <w:rPr>
          <w:rFonts w:hint="eastAsia" w:cs="宋体" w:asciiTheme="minorEastAsia" w:hAnsiTheme="minorEastAsia" w:eastAsiaTheme="minorEastAsia"/>
          <w:kern w:val="0"/>
          <w:sz w:val="32"/>
          <w:szCs w:val="32"/>
        </w:rPr>
        <w:t>年</w:t>
      </w:r>
      <w:r>
        <w:rPr>
          <w:rFonts w:cs="宋体" w:asciiTheme="minorEastAsia" w:hAnsiTheme="minorEastAsia" w:eastAsiaTheme="minorEastAsia"/>
          <w:kern w:val="0"/>
          <w:sz w:val="32"/>
          <w:szCs w:val="32"/>
        </w:rPr>
        <w:t xml:space="preserve">4 </w:t>
      </w:r>
      <w:r>
        <w:rPr>
          <w:rFonts w:hint="eastAsia" w:cs="宋体" w:asciiTheme="minorEastAsia" w:hAnsiTheme="minorEastAsia" w:eastAsiaTheme="minorEastAsia"/>
          <w:kern w:val="0"/>
          <w:sz w:val="32"/>
          <w:szCs w:val="32"/>
        </w:rPr>
        <w:t>月</w:t>
      </w:r>
      <w:r>
        <w:rPr>
          <w:rFonts w:cs="宋体" w:asciiTheme="minorEastAsia" w:hAnsiTheme="minorEastAsia" w:eastAsiaTheme="minorEastAsia"/>
          <w:kern w:val="0"/>
          <w:sz w:val="32"/>
          <w:szCs w:val="32"/>
        </w:rPr>
        <w:t xml:space="preserve">4 </w:t>
      </w:r>
      <w:r>
        <w:rPr>
          <w:rFonts w:hint="eastAsia" w:cs="宋体" w:asciiTheme="minorEastAsia" w:hAnsiTheme="minorEastAsia" w:eastAsiaTheme="minorEastAsia"/>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368634"/>
    <w:multiLevelType w:val="singleLevel"/>
    <w:tmpl w:val="F736863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44137CF"/>
    <w:rsid w:val="046B23DE"/>
    <w:rsid w:val="06193EA5"/>
    <w:rsid w:val="07C720F7"/>
    <w:rsid w:val="0AF6707F"/>
    <w:rsid w:val="0BD67941"/>
    <w:rsid w:val="0C956501"/>
    <w:rsid w:val="0FE46566"/>
    <w:rsid w:val="101808BF"/>
    <w:rsid w:val="107B05D2"/>
    <w:rsid w:val="1588083B"/>
    <w:rsid w:val="15F03DE2"/>
    <w:rsid w:val="168F16F0"/>
    <w:rsid w:val="1C9658FC"/>
    <w:rsid w:val="1F36409F"/>
    <w:rsid w:val="1FC92F64"/>
    <w:rsid w:val="1FF376AE"/>
    <w:rsid w:val="20875083"/>
    <w:rsid w:val="249A40CF"/>
    <w:rsid w:val="297D0CBC"/>
    <w:rsid w:val="2A696E5E"/>
    <w:rsid w:val="2C1820C0"/>
    <w:rsid w:val="2C5A504E"/>
    <w:rsid w:val="2C6F4F01"/>
    <w:rsid w:val="2CB43936"/>
    <w:rsid w:val="2CCA2E4B"/>
    <w:rsid w:val="2EDA26F9"/>
    <w:rsid w:val="2F7620A3"/>
    <w:rsid w:val="30293F6E"/>
    <w:rsid w:val="30847ADA"/>
    <w:rsid w:val="3105087F"/>
    <w:rsid w:val="31202934"/>
    <w:rsid w:val="318606E5"/>
    <w:rsid w:val="33EC297D"/>
    <w:rsid w:val="34EE5513"/>
    <w:rsid w:val="3536275A"/>
    <w:rsid w:val="356653FE"/>
    <w:rsid w:val="369A0C4F"/>
    <w:rsid w:val="37995DD4"/>
    <w:rsid w:val="3A3A0EE9"/>
    <w:rsid w:val="3B3074D2"/>
    <w:rsid w:val="3D1E6E91"/>
    <w:rsid w:val="3DE33680"/>
    <w:rsid w:val="41AD5184"/>
    <w:rsid w:val="42A4339D"/>
    <w:rsid w:val="44AE6915"/>
    <w:rsid w:val="461E0B03"/>
    <w:rsid w:val="46E11B40"/>
    <w:rsid w:val="48020337"/>
    <w:rsid w:val="4A341738"/>
    <w:rsid w:val="4CD800A4"/>
    <w:rsid w:val="4D0B60AB"/>
    <w:rsid w:val="4E7826BD"/>
    <w:rsid w:val="50B34EE9"/>
    <w:rsid w:val="50E37099"/>
    <w:rsid w:val="53B65534"/>
    <w:rsid w:val="564F7388"/>
    <w:rsid w:val="588B5CE9"/>
    <w:rsid w:val="59BC5A44"/>
    <w:rsid w:val="5AE62811"/>
    <w:rsid w:val="61671B37"/>
    <w:rsid w:val="63821F94"/>
    <w:rsid w:val="69E43F69"/>
    <w:rsid w:val="6B8B1005"/>
    <w:rsid w:val="6BDB6845"/>
    <w:rsid w:val="6D7C6CA9"/>
    <w:rsid w:val="6D937DDE"/>
    <w:rsid w:val="6E4A2049"/>
    <w:rsid w:val="6EF606DB"/>
    <w:rsid w:val="6F280878"/>
    <w:rsid w:val="72070442"/>
    <w:rsid w:val="721210F8"/>
    <w:rsid w:val="74A26718"/>
    <w:rsid w:val="74E12A03"/>
    <w:rsid w:val="750544CC"/>
    <w:rsid w:val="77F86AC6"/>
    <w:rsid w:val="7ABD1EAC"/>
    <w:rsid w:val="7B6763C9"/>
    <w:rsid w:val="7BCD139A"/>
    <w:rsid w:val="7D8D1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 w:type="paragraph" w:customStyle="1" w:styleId="9">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646</Words>
  <Characters>3687</Characters>
  <Lines>30</Lines>
  <Paragraphs>8</Paragraphs>
  <TotalTime>0</TotalTime>
  <ScaleCrop>false</ScaleCrop>
  <LinksUpToDate>false</LinksUpToDate>
  <CharactersWithSpaces>4325</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双子</cp:lastModifiedBy>
  <cp:lastPrinted>2018-07-04T08:55:00Z</cp:lastPrinted>
  <dcterms:modified xsi:type="dcterms:W3CDTF">2019-02-01T03:26:23Z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