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b/>
          <w:kern w:val="0"/>
          <w:sz w:val="44"/>
          <w:szCs w:val="44"/>
        </w:rPr>
      </w:pPr>
      <w:r>
        <w:rPr>
          <w:rFonts w:cs="MicrosoftYaHei" w:asciiTheme="minorEastAsia" w:hAnsiTheme="minorEastAsia" w:eastAsiaTheme="minorEastAsia"/>
          <w:b/>
          <w:kern w:val="0"/>
          <w:sz w:val="44"/>
          <w:szCs w:val="44"/>
        </w:rPr>
        <w:t>2020</w:t>
      </w:r>
      <w:r>
        <w:rPr>
          <w:rFonts w:hint="eastAsia" w:cs="MicrosoftYaHei" w:asciiTheme="minorEastAsia" w:hAnsiTheme="minorEastAsia" w:eastAsiaTheme="minorEastAsia"/>
          <w:b/>
          <w:kern w:val="0"/>
          <w:sz w:val="44"/>
          <w:szCs w:val="44"/>
        </w:rPr>
        <w:t>年度</w:t>
      </w:r>
      <w:r>
        <w:rPr>
          <w:rFonts w:cs="MicrosoftYaHei" w:asciiTheme="minorEastAsia" w:hAnsiTheme="minorEastAsia" w:eastAsiaTheme="minorEastAsia"/>
          <w:b/>
          <w:kern w:val="0"/>
          <w:sz w:val="44"/>
          <w:szCs w:val="44"/>
        </w:rPr>
        <w:t>鹿邑县</w:t>
      </w:r>
      <w:r>
        <w:rPr>
          <w:rFonts w:hint="eastAsia" w:cs="MicrosoftYaHei" w:asciiTheme="minorEastAsia" w:hAnsiTheme="minorEastAsia" w:eastAsiaTheme="minorEastAsia"/>
          <w:b/>
          <w:kern w:val="0"/>
          <w:sz w:val="44"/>
          <w:szCs w:val="44"/>
        </w:rPr>
        <w:t>谷阳办事处部门预算公开</w:t>
      </w: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r>
        <w:rPr>
          <w:rFonts w:hint="eastAsia" w:cs="MicrosoftYaHei" w:asciiTheme="minorEastAsia" w:hAnsiTheme="minorEastAsia" w:eastAsiaTheme="minorEastAsia"/>
          <w:b/>
          <w:kern w:val="0"/>
          <w:sz w:val="44"/>
          <w:szCs w:val="44"/>
        </w:rPr>
        <w:t>20</w:t>
      </w:r>
      <w:r>
        <w:rPr>
          <w:rFonts w:cs="MicrosoftYaHei" w:asciiTheme="minorEastAsia" w:hAnsiTheme="minorEastAsia" w:eastAsiaTheme="minorEastAsia"/>
          <w:b/>
          <w:kern w:val="0"/>
          <w:sz w:val="44"/>
          <w:szCs w:val="44"/>
        </w:rPr>
        <w:t>20</w:t>
      </w:r>
      <w:r>
        <w:rPr>
          <w:rFonts w:hint="eastAsia" w:cs="MicrosoftYaHei" w:asciiTheme="minorEastAsia" w:hAnsiTheme="minorEastAsia" w:eastAsiaTheme="minorEastAsia"/>
          <w:b/>
          <w:kern w:val="0"/>
          <w:sz w:val="44"/>
          <w:szCs w:val="44"/>
        </w:rPr>
        <w:t>年度</w:t>
      </w: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cs="MicrosoftYaHei" w:asciiTheme="minorEastAsia" w:hAnsiTheme="minorEastAsia" w:eastAsiaTheme="minorEastAsia"/>
          <w:b/>
          <w:kern w:val="0"/>
          <w:sz w:val="44"/>
          <w:szCs w:val="44"/>
        </w:rPr>
      </w:pPr>
      <w:r>
        <w:rPr>
          <w:rFonts w:cs="MicrosoftYaHei" w:asciiTheme="minorEastAsia" w:hAnsiTheme="minorEastAsia" w:eastAsiaTheme="minorEastAsia"/>
          <w:b/>
          <w:kern w:val="0"/>
          <w:sz w:val="44"/>
          <w:szCs w:val="44"/>
        </w:rPr>
        <w:t>2020</w:t>
      </w:r>
      <w:r>
        <w:rPr>
          <w:rFonts w:hint="eastAsia" w:cs="MicrosoftYaHei" w:asciiTheme="minorEastAsia" w:hAnsiTheme="minorEastAsia" w:eastAsiaTheme="minorEastAsia"/>
          <w:b/>
          <w:kern w:val="0"/>
          <w:sz w:val="44"/>
          <w:szCs w:val="44"/>
        </w:rPr>
        <w:t>年度</w:t>
      </w:r>
      <w:r>
        <w:rPr>
          <w:rFonts w:cs="MicrosoftYaHei" w:asciiTheme="minorEastAsia" w:hAnsiTheme="minorEastAsia" w:eastAsiaTheme="minorEastAsia"/>
          <w:b/>
          <w:kern w:val="0"/>
          <w:sz w:val="44"/>
          <w:szCs w:val="44"/>
        </w:rPr>
        <w:t>鹿邑县</w:t>
      </w:r>
      <w:r>
        <w:rPr>
          <w:rFonts w:hint="eastAsia" w:cs="MicrosoftYaHei" w:asciiTheme="minorEastAsia" w:hAnsiTheme="minorEastAsia" w:eastAsiaTheme="minorEastAsia"/>
          <w:b/>
          <w:kern w:val="0"/>
          <w:sz w:val="44"/>
          <w:szCs w:val="44"/>
        </w:rPr>
        <w:t>谷阳办事处部门预算公开</w:t>
      </w:r>
    </w:p>
    <w:p>
      <w:pPr>
        <w:autoSpaceDE w:val="0"/>
        <w:autoSpaceDN w:val="0"/>
        <w:adjustRightInd w:val="0"/>
        <w:jc w:val="center"/>
        <w:rPr>
          <w:rFonts w:cs="MicrosoftYaHei" w:asciiTheme="minorEastAsia" w:hAnsiTheme="minorEastAsia" w:eastAsiaTheme="minorEastAsia"/>
          <w:b/>
          <w:kern w:val="0"/>
          <w:sz w:val="44"/>
          <w:szCs w:val="44"/>
        </w:rPr>
      </w:pPr>
    </w:p>
    <w:p>
      <w:pPr>
        <w:autoSpaceDE w:val="0"/>
        <w:autoSpaceDN w:val="0"/>
        <w:adjustRightInd w:val="0"/>
        <w:jc w:val="center"/>
        <w:rPr>
          <w:rFonts w:ascii="宋体" w:cs="宋体"/>
          <w:b/>
          <w:kern w:val="0"/>
          <w:sz w:val="44"/>
          <w:szCs w:val="44"/>
        </w:rPr>
      </w:pPr>
      <w:r>
        <w:rPr>
          <w:rFonts w:hint="eastAsia" w:ascii="宋体" w:cs="宋体"/>
          <w:b/>
          <w:kern w:val="0"/>
          <w:sz w:val="44"/>
          <w:szCs w:val="44"/>
        </w:rPr>
        <w:t>目  录</w:t>
      </w:r>
    </w:p>
    <w:p>
      <w:pPr>
        <w:autoSpaceDE w:val="0"/>
        <w:autoSpaceDN w:val="0"/>
        <w:adjustRightInd w:val="0"/>
        <w:jc w:val="center"/>
        <w:rPr>
          <w:rFonts w:ascii="宋体" w:cs="宋体"/>
          <w:kern w:val="0"/>
          <w:sz w:val="22"/>
          <w:szCs w:val="44"/>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第一部分 谷阳办事处部门概况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第二部分 鹿邑县谷阳办事处</w:t>
      </w:r>
      <w:r>
        <w:rPr>
          <w:rFonts w:ascii="黑体" w:eastAsia="黑体" w:cs="黑体"/>
          <w:kern w:val="0"/>
          <w:sz w:val="32"/>
          <w:szCs w:val="32"/>
        </w:rPr>
        <w:t>2020</w:t>
      </w:r>
      <w:r>
        <w:rPr>
          <w:rFonts w:hint="eastAsia" w:ascii="黑体" w:eastAsia="黑体" w:cs="黑体"/>
          <w:kern w:val="0"/>
          <w:sz w:val="32"/>
          <w:szCs w:val="32"/>
        </w:rPr>
        <w:t>年度部门预算情况说明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第三部分 名词解释</w:t>
      </w:r>
    </w:p>
    <w:p>
      <w:pPr>
        <w:autoSpaceDE w:val="0"/>
        <w:autoSpaceDN w:val="0"/>
        <w:adjustRightInd w:val="0"/>
        <w:rPr>
          <w:rFonts w:ascii="黑体" w:hAnsi="黑体" w:eastAsia="黑体" w:cs="仿宋"/>
          <w:kern w:val="0"/>
          <w:sz w:val="32"/>
          <w:szCs w:val="32"/>
        </w:rPr>
      </w:pPr>
      <w:r>
        <w:rPr>
          <w:rFonts w:hint="eastAsia" w:ascii="黑体" w:hAnsi="黑体" w:eastAsia="黑体" w:cs="仿宋"/>
          <w:kern w:val="0"/>
          <w:sz w:val="32"/>
          <w:szCs w:val="32"/>
        </w:rPr>
        <w:t>附件：鹿邑县谷阳办事处</w:t>
      </w:r>
      <w:r>
        <w:rPr>
          <w:rFonts w:ascii="黑体" w:hAnsi="黑体" w:eastAsia="黑体" w:cs="仿宋"/>
          <w:kern w:val="0"/>
          <w:sz w:val="32"/>
          <w:szCs w:val="32"/>
        </w:rPr>
        <w:t>2020</w:t>
      </w:r>
      <w:r>
        <w:rPr>
          <w:rFonts w:hint="eastAsia" w:ascii="黑体" w:hAnsi="黑体" w:eastAsia="黑体" w:cs="仿宋"/>
          <w:kern w:val="0"/>
          <w:sz w:val="32"/>
          <w:szCs w:val="32"/>
        </w:rPr>
        <w:t>年度部门预算表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四、财政拨款收支</w:t>
      </w:r>
      <w:r>
        <w:rPr>
          <w:rFonts w:cs="仿宋" w:asciiTheme="minorEastAsia" w:hAnsiTheme="minorEastAsia" w:eastAsiaTheme="minorEastAsia"/>
          <w:kern w:val="0"/>
          <w:sz w:val="32"/>
          <w:szCs w:val="32"/>
        </w:rPr>
        <w:t>总体情况</w:t>
      </w:r>
      <w:r>
        <w:rPr>
          <w:rFonts w:hint="eastAsia" w:cs="仿宋" w:asciiTheme="minorEastAsia" w:hAnsiTheme="minorEastAsia" w:eastAsiaTheme="minorEastAsia"/>
          <w:kern w:val="0"/>
          <w:sz w:val="32"/>
          <w:szCs w:val="32"/>
        </w:rPr>
        <w:t>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五、一般公共</w:t>
      </w:r>
      <w:r>
        <w:rPr>
          <w:rFonts w:cs="仿宋" w:asciiTheme="minorEastAsia" w:hAnsiTheme="minorEastAsia" w:eastAsiaTheme="minorEastAsia"/>
          <w:kern w:val="0"/>
          <w:sz w:val="32"/>
          <w:szCs w:val="32"/>
        </w:rPr>
        <w:t>预算支出</w:t>
      </w:r>
      <w:r>
        <w:rPr>
          <w:rFonts w:hint="eastAsia" w:cs="仿宋" w:asciiTheme="minorEastAsia" w:hAnsiTheme="minorEastAsia" w:eastAsiaTheme="minorEastAsia"/>
          <w:kern w:val="0"/>
          <w:sz w:val="32"/>
          <w:szCs w:val="32"/>
        </w:rPr>
        <w:t>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六、支出经济</w:t>
      </w:r>
      <w:r>
        <w:rPr>
          <w:rFonts w:cs="仿宋" w:asciiTheme="minorEastAsia" w:hAnsiTheme="minorEastAsia" w:eastAsiaTheme="minorEastAsia"/>
          <w:kern w:val="0"/>
          <w:sz w:val="32"/>
          <w:szCs w:val="32"/>
        </w:rPr>
        <w:t>分类</w:t>
      </w:r>
      <w:r>
        <w:rPr>
          <w:rFonts w:hint="eastAsia" w:cs="仿宋" w:asciiTheme="minorEastAsia" w:hAnsiTheme="minorEastAsia" w:eastAsiaTheme="minorEastAsia"/>
          <w:kern w:val="0"/>
          <w:sz w:val="32"/>
          <w:szCs w:val="32"/>
        </w:rPr>
        <w:t>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九、政府性基金预算支出情况表</w:t>
      </w: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p>
    <w:p>
      <w:pPr>
        <w:autoSpaceDE w:val="0"/>
        <w:autoSpaceDN w:val="0"/>
        <w:adjustRightInd w:val="0"/>
        <w:jc w:val="center"/>
        <w:rPr>
          <w:rFonts w:ascii="黑体" w:hAnsi="黑体" w:eastAsia="黑体" w:cs="宋体"/>
          <w:kern w:val="0"/>
          <w:sz w:val="32"/>
          <w:szCs w:val="32"/>
        </w:rPr>
      </w:pPr>
      <w:r>
        <w:rPr>
          <w:rFonts w:hint="eastAsia" w:ascii="黑体" w:hAnsi="黑体" w:eastAsia="黑体" w:cs="宋体"/>
          <w:kern w:val="0"/>
          <w:sz w:val="32"/>
          <w:szCs w:val="32"/>
        </w:rPr>
        <w:t>第一部分</w:t>
      </w:r>
    </w:p>
    <w:p>
      <w:pPr>
        <w:autoSpaceDE w:val="0"/>
        <w:autoSpaceDN w:val="0"/>
        <w:adjustRightInd w:val="0"/>
        <w:jc w:val="center"/>
        <w:rPr>
          <w:rFonts w:ascii="黑体" w:hAnsi="黑体" w:eastAsia="黑体" w:cs="宋体"/>
          <w:kern w:val="0"/>
          <w:sz w:val="32"/>
          <w:szCs w:val="32"/>
        </w:rPr>
      </w:pPr>
      <w:r>
        <w:rPr>
          <w:rFonts w:hint="eastAsia" w:ascii="黑体" w:hAnsi="黑体" w:eastAsia="黑体" w:cs="宋体"/>
          <w:kern w:val="0"/>
          <w:sz w:val="32"/>
          <w:szCs w:val="32"/>
        </w:rPr>
        <w:t>鹿邑县谷阳办事处部门概况</w:t>
      </w:r>
    </w:p>
    <w:p>
      <w:pPr>
        <w:autoSpaceDE w:val="0"/>
        <w:autoSpaceDN w:val="0"/>
        <w:adjustRightInd w:val="0"/>
        <w:jc w:val="center"/>
        <w:rPr>
          <w:rFonts w:ascii="黑体" w:hAnsi="黑体" w:eastAsia="黑体" w:cs="宋体"/>
          <w:kern w:val="0"/>
          <w:sz w:val="32"/>
          <w:szCs w:val="32"/>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一、鹿邑县谷阳办事处部门主要职能</w:t>
      </w:r>
    </w:p>
    <w:p>
      <w:pPr>
        <w:autoSpaceDE w:val="0"/>
        <w:autoSpaceDN w:val="0"/>
        <w:adjustRightInd w:val="0"/>
        <w:jc w:val="left"/>
        <w:rPr>
          <w:rFonts w:ascii="黑体" w:hAnsi="黑体" w:eastAsia="黑体" w:cs="楷体"/>
          <w:kern w:val="0"/>
          <w:sz w:val="32"/>
          <w:szCs w:val="32"/>
        </w:rPr>
      </w:pPr>
      <w:r>
        <w:rPr>
          <w:rFonts w:hint="eastAsia" w:ascii="黑体" w:hAnsi="黑体" w:eastAsia="黑体" w:cs="楷体"/>
          <w:kern w:val="0"/>
          <w:sz w:val="32"/>
          <w:szCs w:val="32"/>
        </w:rPr>
        <w:t xml:space="preserve">    （一）机构设置情况</w:t>
      </w:r>
    </w:p>
    <w:p>
      <w:pPr>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谷阳办事处是我县人民政府的派出机构，现有在编人员</w:t>
      </w:r>
      <w:r>
        <w:rPr>
          <w:rFonts w:cs="仿宋" w:asciiTheme="minorEastAsia" w:hAnsiTheme="minorEastAsia" w:eastAsiaTheme="minorEastAsia"/>
          <w:kern w:val="0"/>
          <w:sz w:val="32"/>
          <w:szCs w:val="32"/>
        </w:rPr>
        <w:t>73</w:t>
      </w:r>
      <w:r>
        <w:rPr>
          <w:rFonts w:hint="eastAsia" w:cs="仿宋" w:asciiTheme="minorEastAsia" w:hAnsiTheme="minorEastAsia" w:eastAsiaTheme="minorEastAsia"/>
          <w:kern w:val="0"/>
          <w:sz w:val="32"/>
          <w:szCs w:val="32"/>
        </w:rPr>
        <w:t>人，（其中</w:t>
      </w:r>
      <w:r>
        <w:rPr>
          <w:rFonts w:cs="仿宋" w:asciiTheme="minorEastAsia" w:hAnsiTheme="minorEastAsia" w:eastAsiaTheme="minorEastAsia"/>
          <w:kern w:val="0"/>
          <w:sz w:val="32"/>
          <w:szCs w:val="32"/>
        </w:rPr>
        <w:t>：行政15</w:t>
      </w:r>
      <w:r>
        <w:rPr>
          <w:rFonts w:hint="eastAsia" w:cs="仿宋" w:asciiTheme="minorEastAsia" w:hAnsiTheme="minorEastAsia" w:eastAsiaTheme="minorEastAsia"/>
          <w:kern w:val="0"/>
          <w:sz w:val="32"/>
          <w:szCs w:val="32"/>
        </w:rPr>
        <w:t>人</w:t>
      </w:r>
      <w:r>
        <w:rPr>
          <w:rFonts w:cs="仿宋" w:asciiTheme="minorEastAsia" w:hAnsiTheme="minorEastAsia" w:eastAsiaTheme="minorEastAsia"/>
          <w:kern w:val="0"/>
          <w:sz w:val="32"/>
          <w:szCs w:val="32"/>
        </w:rPr>
        <w:t>、参照公务员管理</w:t>
      </w:r>
      <w:r>
        <w:rPr>
          <w:rFonts w:hint="eastAsia" w:cs="仿宋" w:asciiTheme="minorEastAsia" w:hAnsiTheme="minorEastAsia" w:eastAsiaTheme="minorEastAsia"/>
          <w:kern w:val="0"/>
          <w:sz w:val="32"/>
          <w:szCs w:val="32"/>
        </w:rPr>
        <w:t>0人</w:t>
      </w:r>
      <w:r>
        <w:rPr>
          <w:rFonts w:cs="仿宋" w:asciiTheme="minorEastAsia" w:hAnsiTheme="minorEastAsia" w:eastAsiaTheme="minorEastAsia"/>
          <w:kern w:val="0"/>
          <w:sz w:val="32"/>
          <w:szCs w:val="32"/>
        </w:rPr>
        <w:t>、事业58</w:t>
      </w:r>
      <w:r>
        <w:rPr>
          <w:rFonts w:hint="eastAsia" w:cs="仿宋" w:asciiTheme="minorEastAsia" w:hAnsiTheme="minorEastAsia" w:eastAsiaTheme="minorEastAsia"/>
          <w:kern w:val="0"/>
          <w:sz w:val="32"/>
          <w:szCs w:val="32"/>
        </w:rPr>
        <w:t>人</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离退休</w:t>
      </w:r>
      <w:r>
        <w:rPr>
          <w:rFonts w:cs="仿宋" w:asciiTheme="minorEastAsia" w:hAnsiTheme="minorEastAsia" w:eastAsiaTheme="minorEastAsia"/>
          <w:kern w:val="0"/>
          <w:sz w:val="32"/>
          <w:szCs w:val="32"/>
        </w:rPr>
        <w:t>人员</w:t>
      </w:r>
      <w:r>
        <w:rPr>
          <w:rFonts w:hint="eastAsia" w:cs="仿宋" w:asciiTheme="minorEastAsia" w:hAnsiTheme="minorEastAsia" w:eastAsiaTheme="minorEastAsia"/>
          <w:kern w:val="0"/>
          <w:sz w:val="32"/>
          <w:szCs w:val="32"/>
        </w:rPr>
        <w:t>1人</w:t>
      </w:r>
      <w:r>
        <w:rPr>
          <w:rFonts w:cs="仿宋" w:asciiTheme="minorEastAsia" w:hAnsiTheme="minorEastAsia" w:eastAsiaTheme="minorEastAsia"/>
          <w:kern w:val="0"/>
          <w:sz w:val="32"/>
          <w:szCs w:val="32"/>
        </w:rPr>
        <w:t>，享受遗嘱补助</w:t>
      </w:r>
      <w:r>
        <w:rPr>
          <w:rFonts w:hint="eastAsia" w:cs="仿宋" w:asciiTheme="minorEastAsia" w:hAnsiTheme="minorEastAsia" w:eastAsiaTheme="minorEastAsia"/>
          <w:kern w:val="0"/>
          <w:sz w:val="32"/>
          <w:szCs w:val="32"/>
        </w:rPr>
        <w:t>2</w:t>
      </w:r>
      <w:r>
        <w:rPr>
          <w:rFonts w:cs="仿宋" w:asciiTheme="minorEastAsia" w:hAnsiTheme="minorEastAsia" w:eastAsiaTheme="minorEastAsia"/>
          <w:kern w:val="0"/>
          <w:sz w:val="32"/>
          <w:szCs w:val="32"/>
        </w:rPr>
        <w:t>8</w:t>
      </w:r>
      <w:r>
        <w:rPr>
          <w:rFonts w:hint="eastAsia" w:cs="仿宋" w:asciiTheme="minorEastAsia" w:hAnsiTheme="minorEastAsia" w:eastAsiaTheme="minorEastAsia"/>
          <w:kern w:val="0"/>
          <w:sz w:val="32"/>
          <w:szCs w:val="32"/>
        </w:rPr>
        <w:t>人</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谷阳办事处人民政府</w:t>
      </w:r>
      <w:r>
        <w:rPr>
          <w:rFonts w:cs="仿宋" w:asciiTheme="minorEastAsia" w:hAnsiTheme="minorEastAsia" w:eastAsiaTheme="minorEastAsia"/>
          <w:kern w:val="0"/>
          <w:sz w:val="32"/>
          <w:szCs w:val="32"/>
        </w:rPr>
        <w:t>内设</w:t>
      </w:r>
      <w:r>
        <w:rPr>
          <w:rFonts w:hint="eastAsia" w:cs="仿宋" w:asciiTheme="minorEastAsia" w:hAnsiTheme="minorEastAsia" w:eastAsiaTheme="minorEastAsia"/>
          <w:kern w:val="0"/>
          <w:sz w:val="32"/>
          <w:szCs w:val="32"/>
        </w:rPr>
        <w:t>11个科室（</w:t>
      </w:r>
      <w:r>
        <w:rPr>
          <w:rFonts w:hint="eastAsia" w:cs="仿宋" w:asciiTheme="minorEastAsia" w:hAnsiTheme="minorEastAsia"/>
          <w:kern w:val="0"/>
          <w:sz w:val="32"/>
          <w:szCs w:val="32"/>
        </w:rPr>
        <w:t>财政所、民政所、劳保所、国土所、派出所、食药所、</w:t>
      </w:r>
      <w:r>
        <w:rPr>
          <w:rFonts w:hint="eastAsia" w:ascii="宋体" w:hAnsi="宋体" w:cs="宋体"/>
          <w:kern w:val="0"/>
          <w:sz w:val="32"/>
          <w:szCs w:val="32"/>
        </w:rPr>
        <w:t>司法所，计生办、安监站、统计站、文化站、畜牧站、退伍办、信访办、党政办、综治办）</w:t>
      </w:r>
      <w:r>
        <w:rPr>
          <w:rFonts w:hint="eastAsia" w:cs="仿宋" w:asciiTheme="minorEastAsia" w:hAnsiTheme="minorEastAsia" w:eastAsiaTheme="minorEastAsia"/>
          <w:kern w:val="0"/>
          <w:sz w:val="32"/>
          <w:szCs w:val="32"/>
        </w:rPr>
        <w:t>16个</w:t>
      </w:r>
      <w:r>
        <w:rPr>
          <w:rFonts w:cs="仿宋" w:asciiTheme="minorEastAsia" w:hAnsiTheme="minorEastAsia" w:eastAsiaTheme="minorEastAsia"/>
          <w:kern w:val="0"/>
          <w:sz w:val="32"/>
          <w:szCs w:val="32"/>
        </w:rPr>
        <w:t>行政村</w:t>
      </w:r>
      <w:r>
        <w:rPr>
          <w:rFonts w:hint="eastAsia" w:cs="仿宋" w:asciiTheme="minorEastAsia" w:hAnsiTheme="minorEastAsia" w:eastAsiaTheme="minorEastAsia"/>
          <w:kern w:val="0"/>
          <w:sz w:val="32"/>
          <w:szCs w:val="32"/>
        </w:rPr>
        <w:t>（南关</w:t>
      </w:r>
      <w:r>
        <w:rPr>
          <w:rFonts w:cs="仿宋" w:asciiTheme="minorEastAsia" w:hAnsiTheme="minorEastAsia" w:eastAsiaTheme="minorEastAsia"/>
          <w:kern w:val="0"/>
          <w:sz w:val="32"/>
          <w:szCs w:val="32"/>
        </w:rPr>
        <w:t>、程庄、王寨、陈楼、后罗、谭集、大何、前罗、七家园、朱桥、张辛、</w:t>
      </w:r>
      <w:r>
        <w:rPr>
          <w:rFonts w:hint="eastAsia" w:cs="仿宋" w:asciiTheme="minorEastAsia" w:hAnsiTheme="minorEastAsia" w:eastAsiaTheme="minorEastAsia"/>
          <w:kern w:val="0"/>
          <w:sz w:val="32"/>
          <w:szCs w:val="32"/>
        </w:rPr>
        <w:t>任庄</w:t>
      </w:r>
      <w:r>
        <w:rPr>
          <w:rFonts w:cs="仿宋" w:asciiTheme="minorEastAsia" w:hAnsiTheme="minorEastAsia" w:eastAsiaTheme="minorEastAsia"/>
          <w:kern w:val="0"/>
          <w:sz w:val="32"/>
          <w:szCs w:val="32"/>
        </w:rPr>
        <w:t>、翟</w:t>
      </w:r>
      <w:r>
        <w:rPr>
          <w:rFonts w:hint="eastAsia" w:cs="仿宋" w:asciiTheme="minorEastAsia" w:hAnsiTheme="minorEastAsia" w:eastAsiaTheme="minorEastAsia"/>
          <w:kern w:val="0"/>
          <w:sz w:val="32"/>
          <w:szCs w:val="32"/>
        </w:rPr>
        <w:t>庄</w:t>
      </w:r>
      <w:r>
        <w:rPr>
          <w:rFonts w:cs="仿宋" w:asciiTheme="minorEastAsia" w:hAnsiTheme="minorEastAsia" w:eastAsiaTheme="minorEastAsia"/>
          <w:kern w:val="0"/>
          <w:sz w:val="32"/>
          <w:szCs w:val="32"/>
        </w:rPr>
        <w:t>、吴楼、孙各、胡半</w:t>
      </w:r>
      <w:r>
        <w:rPr>
          <w:rFonts w:hint="eastAsia" w:cs="仿宋" w:asciiTheme="minorEastAsia" w:hAnsiTheme="minorEastAsia" w:eastAsiaTheme="minorEastAsia"/>
          <w:kern w:val="0"/>
          <w:sz w:val="32"/>
          <w:szCs w:val="32"/>
        </w:rPr>
        <w:t>）内设服务中心3个（其中</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社区服务中心</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计划生育技术服务中心</w:t>
      </w:r>
      <w:r>
        <w:rPr>
          <w:rFonts w:hint="eastAsia"/>
        </w:rPr>
        <w:t>、</w:t>
      </w:r>
      <w:r>
        <w:rPr>
          <w:rFonts w:hint="eastAsia" w:cs="仿宋" w:asciiTheme="minorEastAsia" w:hAnsiTheme="minorEastAsia" w:eastAsiaTheme="minorEastAsia"/>
          <w:kern w:val="0"/>
          <w:sz w:val="32"/>
          <w:szCs w:val="32"/>
        </w:rPr>
        <w:t>城市建设服务发展中心）。</w:t>
      </w:r>
    </w:p>
    <w:p>
      <w:pPr>
        <w:autoSpaceDE w:val="0"/>
        <w:autoSpaceDN w:val="0"/>
        <w:adjustRightInd w:val="0"/>
        <w:jc w:val="left"/>
        <w:rPr>
          <w:rFonts w:ascii="黑体" w:hAnsi="黑体" w:eastAsia="黑体" w:cs="楷体"/>
          <w:kern w:val="0"/>
          <w:sz w:val="32"/>
          <w:szCs w:val="32"/>
        </w:rPr>
      </w:pPr>
      <w:r>
        <w:rPr>
          <w:rFonts w:hint="eastAsia" w:ascii="黑体" w:hAnsi="黑体" w:eastAsia="黑体" w:cs="楷体"/>
          <w:kern w:val="0"/>
          <w:sz w:val="32"/>
          <w:szCs w:val="32"/>
        </w:rPr>
        <w:t>（二）部门职责</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负责县政府县长办公会议及其他由县政府召开的重要会议的组织准备工作；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协助县政府领导组织处理需要由县政府直接处理的重要问题、突发事件和重大事故；</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在县政府的领导下，负责对全县政府法制工作进行规划、协调、监督、服务；</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督促辖区各行政村对党中央、国务院、省委、市政府、市委、市政府及县委、县政府文件、会议决定事项及领导批示的执行落实情况，并向县政府领导报告；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围绕县政府中心工作组织调查研究，对全县经济社会发展情况进行调查与分析，为县政府领导决策服务；</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负责乡政府文电收发、递转、印制和保密、档案管理工作；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负责乡政府机关的人事劳资和离退休干部、职工的管理工作；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负责乡政府机关工作人员的廉洁自律和党组织建设及工会工作；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负责上级政府领导同志和兄弟乡（镇）政府领导同志来我乡的接待服务工作；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负责乡政府行政后勤服务和安全保卫工作；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负责对乡政府年度重点工作的跟踪管理和年度经济建设及社会发展责任目标的监督管理工作；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负责组织、协调、指导辖区的招商引资工作；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负责搞好辖区经济发展调查研究工作；</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负责指导、管理、监督、协调全辖区安全生产工作； </w:t>
      </w:r>
    </w:p>
    <w:p>
      <w:pPr>
        <w:pStyle w:val="9"/>
        <w:numPr>
          <w:ilvl w:val="0"/>
          <w:numId w:val="1"/>
        </w:numPr>
        <w:autoSpaceDE w:val="0"/>
        <w:autoSpaceDN w:val="0"/>
        <w:adjustRightInd w:val="0"/>
        <w:spacing w:before="240"/>
        <w:ind w:left="0" w:firstLine="426" w:firstLineChars="0"/>
        <w:jc w:val="left"/>
        <w:rPr>
          <w:rFonts w:cs="仿宋" w:asciiTheme="minorEastAsia" w:hAnsiTheme="minorEastAsia" w:eastAsiaTheme="minorEastAsia"/>
          <w:kern w:val="0"/>
          <w:sz w:val="32"/>
          <w:szCs w:val="32"/>
        </w:rPr>
      </w:pPr>
      <w:r>
        <w:rPr>
          <w:rFonts w:hint="eastAsia" w:cs="Arial"/>
          <w:color w:val="000000"/>
          <w:sz w:val="32"/>
          <w:szCs w:val="32"/>
        </w:rPr>
        <w:t>办理县政府领导交办的其他工作。</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二、鹿邑县谷阳办事处部门预算单位构成</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鹿邑县</w:t>
      </w:r>
      <w:r>
        <w:rPr>
          <w:rFonts w:cs="仿宋" w:asciiTheme="minorEastAsia" w:hAnsiTheme="minorEastAsia" w:eastAsiaTheme="minorEastAsia"/>
          <w:kern w:val="0"/>
          <w:sz w:val="32"/>
          <w:szCs w:val="32"/>
        </w:rPr>
        <w:t>谷阳办事处人民政府为一级预算单位，部门预算包括本</w:t>
      </w:r>
      <w:r>
        <w:rPr>
          <w:rFonts w:hint="eastAsia" w:cs="仿宋" w:asciiTheme="minorEastAsia" w:hAnsiTheme="minorEastAsia" w:eastAsiaTheme="minorEastAsia"/>
          <w:kern w:val="0"/>
          <w:sz w:val="32"/>
          <w:szCs w:val="32"/>
        </w:rPr>
        <w:t>级</w:t>
      </w:r>
      <w:r>
        <w:rPr>
          <w:rFonts w:cs="仿宋" w:asciiTheme="minorEastAsia" w:hAnsiTheme="minorEastAsia" w:eastAsiaTheme="minorEastAsia"/>
          <w:kern w:val="0"/>
          <w:sz w:val="32"/>
          <w:szCs w:val="32"/>
        </w:rPr>
        <w:t>预算</w:t>
      </w:r>
      <w:r>
        <w:rPr>
          <w:rFonts w:hint="eastAsia" w:cs="仿宋" w:asciiTheme="minorEastAsia" w:hAnsiTheme="minorEastAsia" w:eastAsiaTheme="minorEastAsia"/>
          <w:kern w:val="0"/>
          <w:sz w:val="32"/>
          <w:szCs w:val="32"/>
        </w:rPr>
        <w:t>单位一个</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具体为：</w:t>
      </w:r>
    </w:p>
    <w:p>
      <w:pPr>
        <w:pStyle w:val="9"/>
        <w:numPr>
          <w:ilvl w:val="0"/>
          <w:numId w:val="2"/>
        </w:numPr>
        <w:autoSpaceDE w:val="0"/>
        <w:autoSpaceDN w:val="0"/>
        <w:adjustRightInd w:val="0"/>
        <w:ind w:firstLineChars="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鹿邑县谷阳办事处</w:t>
      </w:r>
      <w:r>
        <w:rPr>
          <w:rFonts w:cs="仿宋" w:asciiTheme="minorEastAsia" w:hAnsiTheme="minorEastAsia" w:eastAsiaTheme="minorEastAsia"/>
          <w:kern w:val="0"/>
          <w:sz w:val="32"/>
          <w:szCs w:val="32"/>
        </w:rPr>
        <w:t>人民政府</w:t>
      </w:r>
      <w:r>
        <w:rPr>
          <w:rFonts w:hint="eastAsia" w:cs="仿宋" w:asciiTheme="minorEastAsia" w:hAnsiTheme="minorEastAsia" w:eastAsiaTheme="minorEastAsia"/>
          <w:kern w:val="0"/>
          <w:sz w:val="32"/>
          <w:szCs w:val="32"/>
        </w:rPr>
        <w:t>。</w:t>
      </w:r>
    </w:p>
    <w:p>
      <w:pPr>
        <w:autoSpaceDE w:val="0"/>
        <w:autoSpaceDN w:val="0"/>
        <w:adjustRightInd w:val="0"/>
        <w:jc w:val="center"/>
        <w:rPr>
          <w:rFonts w:ascii="黑体" w:hAnsi="黑体" w:eastAsia="黑体" w:cs="宋体"/>
          <w:kern w:val="0"/>
          <w:sz w:val="32"/>
          <w:szCs w:val="32"/>
        </w:rPr>
      </w:pPr>
      <w:r>
        <w:rPr>
          <w:rFonts w:hint="eastAsia" w:ascii="黑体" w:hAnsi="黑体" w:eastAsia="黑体" w:cs="宋体"/>
          <w:kern w:val="0"/>
          <w:sz w:val="32"/>
          <w:szCs w:val="32"/>
        </w:rPr>
        <w:t>第二部分</w:t>
      </w:r>
    </w:p>
    <w:p>
      <w:pPr>
        <w:autoSpaceDE w:val="0"/>
        <w:autoSpaceDN w:val="0"/>
        <w:adjustRightInd w:val="0"/>
        <w:spacing w:before="240"/>
        <w:jc w:val="center"/>
        <w:rPr>
          <w:rFonts w:ascii="黑体" w:hAnsi="黑体" w:eastAsia="黑体" w:cs="宋体"/>
          <w:kern w:val="0"/>
          <w:sz w:val="32"/>
          <w:szCs w:val="32"/>
        </w:rPr>
      </w:pPr>
      <w:r>
        <w:rPr>
          <w:rFonts w:hint="eastAsia" w:ascii="黑体" w:hAnsi="黑体" w:eastAsia="黑体" w:cs="宋体"/>
          <w:kern w:val="0"/>
          <w:sz w:val="32"/>
          <w:szCs w:val="32"/>
        </w:rPr>
        <w:t>鹿邑县谷阳办事处</w:t>
      </w:r>
      <w:r>
        <w:rPr>
          <w:rFonts w:ascii="黑体" w:hAnsi="黑体" w:eastAsia="黑体" w:cs="宋体"/>
          <w:kern w:val="0"/>
          <w:sz w:val="32"/>
          <w:szCs w:val="32"/>
        </w:rPr>
        <w:t>2020</w:t>
      </w:r>
      <w:r>
        <w:rPr>
          <w:rFonts w:hint="eastAsia" w:ascii="黑体" w:hAnsi="黑体" w:eastAsia="黑体" w:cs="宋体"/>
          <w:kern w:val="0"/>
          <w:sz w:val="32"/>
          <w:szCs w:val="32"/>
        </w:rPr>
        <w:t>年度部门预算情况说明</w:t>
      </w:r>
    </w:p>
    <w:p>
      <w:pPr>
        <w:autoSpaceDE w:val="0"/>
        <w:autoSpaceDN w:val="0"/>
        <w:adjustRightInd w:val="0"/>
        <w:spacing w:before="24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cs="仿宋" w:asciiTheme="minorEastAsia" w:hAnsiTheme="minorEastAsia" w:eastAsiaTheme="minorEastAsia"/>
          <w:color w:val="FF0000"/>
          <w:kern w:val="0"/>
          <w:sz w:val="32"/>
          <w:szCs w:val="32"/>
        </w:rPr>
      </w:pPr>
      <w:r>
        <w:rPr>
          <w:rFonts w:hint="eastAsia" w:cs="仿宋" w:asciiTheme="minorEastAsia" w:hAnsiTheme="minorEastAsia" w:eastAsiaTheme="minorEastAsia"/>
          <w:kern w:val="0"/>
          <w:sz w:val="32"/>
          <w:szCs w:val="32"/>
        </w:rPr>
        <w:t xml:space="preserve">    谷阳办事处</w:t>
      </w:r>
      <w:r>
        <w:rPr>
          <w:rFonts w:cs="仿宋" w:asciiTheme="minorEastAsia" w:hAnsiTheme="minorEastAsia" w:eastAsiaTheme="minorEastAsia"/>
          <w:kern w:val="0"/>
          <w:sz w:val="32"/>
          <w:szCs w:val="32"/>
        </w:rPr>
        <w:t>2020</w:t>
      </w:r>
      <w:r>
        <w:rPr>
          <w:rFonts w:hint="eastAsia" w:cs="仿宋" w:asciiTheme="minorEastAsia" w:hAnsiTheme="minorEastAsia" w:eastAsiaTheme="minorEastAsia"/>
          <w:kern w:val="0"/>
          <w:sz w:val="32"/>
          <w:szCs w:val="32"/>
        </w:rPr>
        <w:t>年收入总计</w:t>
      </w:r>
      <w:r>
        <w:rPr>
          <w:rFonts w:cs="仿宋" w:asciiTheme="minorEastAsia" w:hAnsiTheme="minorEastAsia" w:eastAsiaTheme="minorEastAsia"/>
          <w:kern w:val="0"/>
          <w:sz w:val="32"/>
          <w:szCs w:val="32"/>
        </w:rPr>
        <w:t>625.34</w:t>
      </w:r>
      <w:r>
        <w:rPr>
          <w:rFonts w:hint="eastAsia" w:cs="仿宋" w:asciiTheme="minorEastAsia" w:hAnsiTheme="minorEastAsia" w:eastAsiaTheme="minorEastAsia"/>
          <w:kern w:val="0"/>
          <w:sz w:val="32"/>
          <w:szCs w:val="32"/>
        </w:rPr>
        <w:t>万元，支出总计</w:t>
      </w:r>
      <w:r>
        <w:rPr>
          <w:rFonts w:cs="仿宋" w:asciiTheme="minorEastAsia" w:hAnsiTheme="minorEastAsia" w:eastAsiaTheme="minorEastAsia"/>
          <w:kern w:val="0"/>
          <w:sz w:val="32"/>
          <w:szCs w:val="32"/>
        </w:rPr>
        <w:t>625.34</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年相比，收、支总计各增加了</w:t>
      </w:r>
      <w:r>
        <w:rPr>
          <w:rFonts w:cs="仿宋" w:asciiTheme="minorEastAsia" w:hAnsiTheme="minorEastAsia" w:eastAsiaTheme="minorEastAsia"/>
          <w:kern w:val="0"/>
          <w:sz w:val="32"/>
          <w:szCs w:val="32"/>
        </w:rPr>
        <w:t>68.5</w:t>
      </w:r>
      <w:r>
        <w:rPr>
          <w:rFonts w:hint="eastAsia" w:cs="仿宋" w:asciiTheme="minorEastAsia" w:hAnsiTheme="minorEastAsia" w:eastAsiaTheme="minorEastAsia"/>
          <w:kern w:val="0"/>
          <w:sz w:val="32"/>
          <w:szCs w:val="32"/>
        </w:rPr>
        <w:t>万元，增长</w:t>
      </w:r>
      <w:r>
        <w:rPr>
          <w:rFonts w:cs="仿宋" w:asciiTheme="minorEastAsia" w:hAnsiTheme="minorEastAsia" w:eastAsiaTheme="minorEastAsia"/>
          <w:kern w:val="0"/>
          <w:sz w:val="32"/>
          <w:szCs w:val="32"/>
        </w:rPr>
        <w:t>8.9%</w:t>
      </w:r>
      <w:r>
        <w:rPr>
          <w:rFonts w:hint="eastAsia" w:cs="仿宋" w:asciiTheme="minorEastAsia" w:hAnsiTheme="minorEastAsia" w:eastAsiaTheme="minorEastAsia"/>
          <w:kern w:val="0"/>
          <w:sz w:val="32"/>
          <w:szCs w:val="32"/>
        </w:rPr>
        <w:t>。主要原因： 一</w:t>
      </w:r>
      <w:r>
        <w:rPr>
          <w:rFonts w:cs="仿宋" w:asciiTheme="minorEastAsia" w:hAnsiTheme="minorEastAsia" w:eastAsiaTheme="minorEastAsia"/>
          <w:kern w:val="0"/>
          <w:sz w:val="32"/>
          <w:szCs w:val="32"/>
        </w:rPr>
        <w:t>是</w:t>
      </w:r>
      <w:r>
        <w:rPr>
          <w:rFonts w:hint="eastAsia" w:cs="仿宋" w:asciiTheme="minorEastAsia" w:hAnsiTheme="minorEastAsia" w:eastAsiaTheme="minorEastAsia"/>
          <w:kern w:val="0"/>
          <w:sz w:val="32"/>
          <w:szCs w:val="32"/>
        </w:rPr>
        <w:t>19年拆迁</w:t>
      </w:r>
      <w:r>
        <w:rPr>
          <w:rFonts w:cs="仿宋" w:asciiTheme="minorEastAsia" w:hAnsiTheme="minorEastAsia" w:eastAsiaTheme="minorEastAsia"/>
          <w:kern w:val="0"/>
          <w:sz w:val="32"/>
          <w:szCs w:val="32"/>
        </w:rPr>
        <w:t>工作</w:t>
      </w:r>
      <w:r>
        <w:rPr>
          <w:rFonts w:hint="eastAsia" w:cs="仿宋" w:asciiTheme="minorEastAsia" w:hAnsiTheme="minorEastAsia" w:eastAsiaTheme="minorEastAsia"/>
          <w:kern w:val="0"/>
          <w:sz w:val="32"/>
          <w:szCs w:val="32"/>
        </w:rPr>
        <w:t>经费</w:t>
      </w:r>
      <w:r>
        <w:rPr>
          <w:rFonts w:cs="仿宋" w:asciiTheme="minorEastAsia" w:hAnsiTheme="minorEastAsia" w:eastAsiaTheme="minorEastAsia"/>
          <w:kern w:val="0"/>
          <w:sz w:val="32"/>
          <w:szCs w:val="32"/>
        </w:rPr>
        <w:t>增加</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 文明单位补助</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绩效考核</w:t>
      </w:r>
      <w:r>
        <w:rPr>
          <w:rFonts w:hint="eastAsia" w:cs="仿宋" w:asciiTheme="minorEastAsia" w:hAnsiTheme="minorEastAsia" w:eastAsiaTheme="minorEastAsia"/>
          <w:kern w:val="0"/>
          <w:sz w:val="32"/>
          <w:szCs w:val="32"/>
        </w:rPr>
        <w:t>奖的</w:t>
      </w:r>
      <w:r>
        <w:rPr>
          <w:rFonts w:cs="仿宋" w:asciiTheme="minorEastAsia" w:hAnsiTheme="minorEastAsia" w:eastAsiaTheme="minorEastAsia"/>
          <w:kern w:val="0"/>
          <w:sz w:val="32"/>
          <w:szCs w:val="32"/>
        </w:rPr>
        <w:t>发放标准提高；二</w:t>
      </w:r>
      <w:r>
        <w:rPr>
          <w:rFonts w:hint="eastAsia" w:cs="仿宋" w:asciiTheme="minorEastAsia" w:hAnsiTheme="minorEastAsia" w:eastAsiaTheme="minorEastAsia"/>
          <w:kern w:val="0"/>
          <w:sz w:val="32"/>
          <w:szCs w:val="32"/>
        </w:rPr>
        <w:t>是</w:t>
      </w:r>
      <w:r>
        <w:rPr>
          <w:rFonts w:cs="仿宋" w:asciiTheme="minorEastAsia" w:hAnsiTheme="minorEastAsia" w:eastAsiaTheme="minorEastAsia"/>
          <w:kern w:val="0"/>
          <w:sz w:val="32"/>
          <w:szCs w:val="32"/>
        </w:rPr>
        <w:t>商品和服务支出的</w:t>
      </w:r>
      <w:r>
        <w:rPr>
          <w:rFonts w:hint="eastAsia" w:cs="仿宋" w:asciiTheme="minorEastAsia" w:hAnsiTheme="minorEastAsia" w:eastAsiaTheme="minorEastAsia"/>
          <w:kern w:val="0"/>
          <w:sz w:val="32"/>
          <w:szCs w:val="32"/>
        </w:rPr>
        <w:t xml:space="preserve">增加 </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谷阳办事处</w:t>
      </w:r>
      <w:r>
        <w:rPr>
          <w:rFonts w:cs="仿宋" w:asciiTheme="minorEastAsia" w:hAnsiTheme="minorEastAsia" w:eastAsiaTheme="minorEastAsia"/>
          <w:kern w:val="0"/>
          <w:sz w:val="32"/>
          <w:szCs w:val="32"/>
        </w:rPr>
        <w:t>2020</w:t>
      </w:r>
      <w:r>
        <w:rPr>
          <w:rFonts w:hint="eastAsia" w:cs="仿宋" w:asciiTheme="minorEastAsia" w:hAnsiTheme="minorEastAsia" w:eastAsiaTheme="minorEastAsia"/>
          <w:kern w:val="0"/>
          <w:sz w:val="32"/>
          <w:szCs w:val="32"/>
        </w:rPr>
        <w:t>年收入合计</w:t>
      </w:r>
      <w:r>
        <w:rPr>
          <w:rFonts w:cs="仿宋" w:asciiTheme="minorEastAsia" w:hAnsiTheme="minorEastAsia" w:eastAsiaTheme="minorEastAsia"/>
          <w:kern w:val="0"/>
          <w:sz w:val="32"/>
          <w:szCs w:val="32"/>
        </w:rPr>
        <w:t>625.34</w:t>
      </w:r>
      <w:r>
        <w:rPr>
          <w:rFonts w:hint="eastAsia" w:cs="仿宋" w:asciiTheme="minorEastAsia" w:hAnsiTheme="minorEastAsia" w:eastAsiaTheme="minorEastAsia"/>
          <w:kern w:val="0"/>
          <w:sz w:val="32"/>
          <w:szCs w:val="32"/>
        </w:rPr>
        <w:t>万元，其中：一般</w:t>
      </w:r>
      <w:r>
        <w:rPr>
          <w:rFonts w:cs="仿宋" w:asciiTheme="minorEastAsia" w:hAnsiTheme="minorEastAsia" w:eastAsiaTheme="minorEastAsia"/>
          <w:kern w:val="0"/>
          <w:sz w:val="32"/>
          <w:szCs w:val="32"/>
        </w:rPr>
        <w:t>公共预算收入625.34</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部门结转</w:t>
      </w:r>
      <w:r>
        <w:rPr>
          <w:rFonts w:hint="eastAsia" w:cs="仿宋" w:asciiTheme="minorEastAsia" w:hAnsiTheme="minorEastAsia" w:eastAsiaTheme="minorEastAsia"/>
          <w:kern w:val="0"/>
          <w:sz w:val="32"/>
          <w:szCs w:val="32"/>
        </w:rPr>
        <w:t>0万元</w:t>
      </w:r>
      <w:r>
        <w:rPr>
          <w:rFonts w:cs="仿宋" w:asciiTheme="minorEastAsia" w:hAnsiTheme="minorEastAsia" w:eastAsiaTheme="minorEastAsia"/>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谷阳办事处</w:t>
      </w:r>
      <w:r>
        <w:rPr>
          <w:rFonts w:cs="仿宋" w:asciiTheme="minorEastAsia" w:hAnsiTheme="minorEastAsia" w:eastAsiaTheme="minorEastAsia"/>
          <w:kern w:val="0"/>
          <w:sz w:val="32"/>
          <w:szCs w:val="32"/>
        </w:rPr>
        <w:t>2020</w:t>
      </w:r>
      <w:r>
        <w:rPr>
          <w:rFonts w:hint="eastAsia" w:cs="仿宋" w:asciiTheme="minorEastAsia" w:hAnsiTheme="minorEastAsia" w:eastAsiaTheme="minorEastAsia"/>
          <w:kern w:val="0"/>
          <w:sz w:val="32"/>
          <w:szCs w:val="32"/>
        </w:rPr>
        <w:t>年支出合计</w:t>
      </w:r>
      <w:r>
        <w:rPr>
          <w:rFonts w:cs="仿宋" w:asciiTheme="minorEastAsia" w:hAnsiTheme="minorEastAsia" w:eastAsiaTheme="minorEastAsia"/>
          <w:kern w:val="0"/>
          <w:sz w:val="32"/>
          <w:szCs w:val="32"/>
        </w:rPr>
        <w:t>625.34</w:t>
      </w:r>
      <w:r>
        <w:rPr>
          <w:rFonts w:hint="eastAsia" w:cs="仿宋" w:asciiTheme="minorEastAsia" w:hAnsiTheme="minorEastAsia" w:eastAsiaTheme="minorEastAsia"/>
          <w:kern w:val="0"/>
          <w:sz w:val="32"/>
          <w:szCs w:val="32"/>
        </w:rPr>
        <w:t>万元，其中：工资福利支出</w:t>
      </w:r>
      <w:r>
        <w:rPr>
          <w:rFonts w:cs="仿宋" w:asciiTheme="minorEastAsia" w:hAnsiTheme="minorEastAsia" w:eastAsiaTheme="minorEastAsia"/>
          <w:kern w:val="0"/>
          <w:sz w:val="32"/>
          <w:szCs w:val="32"/>
        </w:rPr>
        <w:t>471.38</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占75.4%</w:t>
      </w:r>
      <w:r>
        <w:rPr>
          <w:rFonts w:hint="eastAsia" w:cs="仿宋" w:asciiTheme="minorEastAsia" w:hAnsiTheme="minorEastAsia" w:eastAsiaTheme="minorEastAsia"/>
          <w:kern w:val="0"/>
          <w:sz w:val="32"/>
          <w:szCs w:val="32"/>
        </w:rPr>
        <w:t>；对个人和家庭补助支出</w:t>
      </w:r>
      <w:r>
        <w:rPr>
          <w:rFonts w:cs="仿宋" w:asciiTheme="minorEastAsia" w:hAnsiTheme="minorEastAsia" w:eastAsiaTheme="minorEastAsia"/>
          <w:kern w:val="0"/>
          <w:sz w:val="32"/>
          <w:szCs w:val="32"/>
        </w:rPr>
        <w:t>24.15</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占3.9%</w:t>
      </w:r>
      <w:r>
        <w:rPr>
          <w:rFonts w:hint="eastAsia" w:cs="仿宋" w:asciiTheme="minorEastAsia" w:hAnsiTheme="minorEastAsia" w:eastAsiaTheme="minorEastAsia"/>
          <w:kern w:val="0"/>
          <w:sz w:val="32"/>
          <w:szCs w:val="32"/>
        </w:rPr>
        <w:t>；商品和服务支出</w:t>
      </w:r>
      <w:r>
        <w:rPr>
          <w:rFonts w:cs="仿宋" w:asciiTheme="minorEastAsia" w:hAnsiTheme="minorEastAsia" w:eastAsiaTheme="minorEastAsia"/>
          <w:kern w:val="0"/>
          <w:sz w:val="32"/>
          <w:szCs w:val="32"/>
        </w:rPr>
        <w:t>70.24</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占11.2</w:t>
      </w:r>
      <w:r>
        <w:rPr>
          <w:rFonts w:hint="eastAsia" w:cs="仿宋" w:asciiTheme="minorEastAsia" w:hAnsiTheme="minorEastAsia" w:eastAsiaTheme="minorEastAsia"/>
          <w:kern w:val="0"/>
          <w:sz w:val="32"/>
          <w:szCs w:val="32"/>
        </w:rPr>
        <w:t>%；专项</w:t>
      </w:r>
      <w:r>
        <w:rPr>
          <w:rFonts w:cs="仿宋" w:asciiTheme="minorEastAsia" w:hAnsiTheme="minorEastAsia" w:eastAsiaTheme="minorEastAsia"/>
          <w:kern w:val="0"/>
          <w:sz w:val="32"/>
          <w:szCs w:val="32"/>
        </w:rPr>
        <w:t>支出</w:t>
      </w:r>
      <w:r>
        <w:rPr>
          <w:rFonts w:hint="eastAsia" w:cs="仿宋" w:asciiTheme="minorEastAsia" w:hAnsiTheme="minorEastAsia" w:eastAsiaTheme="minorEastAsia"/>
          <w:kern w:val="0"/>
          <w:sz w:val="32"/>
          <w:szCs w:val="32"/>
        </w:rPr>
        <w:t>59.57万元</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占9.</w:t>
      </w:r>
      <w:r>
        <w:rPr>
          <w:rFonts w:cs="仿宋" w:asciiTheme="minorEastAsia" w:hAnsiTheme="minorEastAsia" w:eastAsiaTheme="minorEastAsia"/>
          <w:kern w:val="0"/>
          <w:sz w:val="32"/>
          <w:szCs w:val="32"/>
        </w:rPr>
        <w:t>5%</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autoSpaceDE w:val="0"/>
        <w:autoSpaceDN w:val="0"/>
        <w:adjustRightInd w:val="0"/>
        <w:ind w:firstLine="645"/>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谷阳办事处201</w:t>
      </w:r>
      <w:r>
        <w:rPr>
          <w:rFonts w:cs="仿宋" w:asciiTheme="minorEastAsia" w:hAnsiTheme="minorEastAsia" w:eastAsiaTheme="minorEastAsia"/>
          <w:kern w:val="0"/>
          <w:sz w:val="32"/>
          <w:szCs w:val="32"/>
        </w:rPr>
        <w:t>9</w:t>
      </w:r>
      <w:r>
        <w:rPr>
          <w:rFonts w:hint="eastAsia" w:cs="仿宋" w:asciiTheme="minorEastAsia" w:hAnsiTheme="minorEastAsia" w:eastAsiaTheme="minorEastAsia"/>
          <w:kern w:val="0"/>
          <w:sz w:val="32"/>
          <w:szCs w:val="32"/>
        </w:rPr>
        <w:t>年一般公共预算支出年初预算5</w:t>
      </w:r>
      <w:r>
        <w:rPr>
          <w:rFonts w:cs="仿宋" w:asciiTheme="minorEastAsia" w:hAnsiTheme="minorEastAsia" w:eastAsiaTheme="minorEastAsia"/>
          <w:kern w:val="0"/>
          <w:sz w:val="32"/>
          <w:szCs w:val="32"/>
        </w:rPr>
        <w:t>56.84</w:t>
      </w:r>
      <w:r>
        <w:rPr>
          <w:rFonts w:hint="eastAsia" w:cs="仿宋" w:asciiTheme="minorEastAsia" w:hAnsiTheme="minorEastAsia" w:eastAsiaTheme="minorEastAsia"/>
          <w:kern w:val="0"/>
          <w:sz w:val="32"/>
          <w:szCs w:val="32"/>
        </w:rPr>
        <w:t xml:space="preserve"> 万元。主要用于以下方面：工资福利支出，对个人和家庭补助支出，商品和服务支出，项目</w:t>
      </w:r>
      <w:r>
        <w:rPr>
          <w:rFonts w:cs="仿宋" w:asciiTheme="minorEastAsia" w:hAnsiTheme="minorEastAsia" w:eastAsiaTheme="minorEastAsia"/>
          <w:kern w:val="0"/>
          <w:sz w:val="32"/>
          <w:szCs w:val="32"/>
        </w:rPr>
        <w:t>支出</w:t>
      </w:r>
      <w:r>
        <w:rPr>
          <w:rFonts w:hint="eastAsia" w:cs="仿宋" w:asciiTheme="minorEastAsia" w:hAnsiTheme="minorEastAsia" w:eastAsiaTheme="minorEastAsia"/>
          <w:kern w:val="0"/>
          <w:sz w:val="32"/>
          <w:szCs w:val="32"/>
        </w:rPr>
        <w:t>。</w:t>
      </w:r>
    </w:p>
    <w:p>
      <w:pPr>
        <w:autoSpaceDE w:val="0"/>
        <w:autoSpaceDN w:val="0"/>
        <w:adjustRightInd w:val="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b/>
          <w:kern w:val="0"/>
          <w:sz w:val="32"/>
          <w:szCs w:val="32"/>
          <w:lang w:eastAsia="zh-CN"/>
        </w:rPr>
        <w:t>五</w:t>
      </w:r>
      <w:r>
        <w:rPr>
          <w:rFonts w:hint="eastAsia" w:cs="黑体" w:asciiTheme="minorEastAsia" w:hAnsiTheme="minorEastAsia" w:eastAsiaTheme="minorEastAsia"/>
          <w:b/>
          <w:kern w:val="0"/>
          <w:sz w:val="32"/>
          <w:szCs w:val="32"/>
        </w:rPr>
        <w:t>、财政拨款收入支出预算总体情况说明</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w:t>
      </w:r>
      <w:r>
        <w:rPr>
          <w:rFonts w:cs="仿宋" w:asciiTheme="minorEastAsia" w:hAnsiTheme="minorEastAsia" w:eastAsiaTheme="minorEastAsia"/>
          <w:kern w:val="0"/>
          <w:sz w:val="32"/>
          <w:szCs w:val="32"/>
        </w:rPr>
        <w:t>2020</w:t>
      </w:r>
      <w:r>
        <w:rPr>
          <w:rFonts w:hint="eastAsia" w:cs="仿宋" w:asciiTheme="minorEastAsia" w:hAnsiTheme="minorEastAsia" w:eastAsiaTheme="minorEastAsia"/>
          <w:kern w:val="0"/>
          <w:sz w:val="32"/>
          <w:szCs w:val="32"/>
        </w:rPr>
        <w:t>年一般公共预算收支预算</w:t>
      </w:r>
      <w:r>
        <w:rPr>
          <w:rFonts w:cs="仿宋" w:asciiTheme="minorEastAsia" w:hAnsiTheme="minorEastAsia" w:eastAsiaTheme="minorEastAsia"/>
          <w:kern w:val="0"/>
          <w:sz w:val="32"/>
          <w:szCs w:val="32"/>
        </w:rPr>
        <w:t>625.34</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年相比，一般公共预算收支预算增加</w:t>
      </w:r>
      <w:r>
        <w:rPr>
          <w:rFonts w:cs="仿宋" w:asciiTheme="minorEastAsia" w:hAnsiTheme="minorEastAsia" w:eastAsiaTheme="minorEastAsia"/>
          <w:kern w:val="0"/>
          <w:sz w:val="32"/>
          <w:szCs w:val="32"/>
        </w:rPr>
        <w:t>了68.5</w:t>
      </w:r>
      <w:r>
        <w:rPr>
          <w:rFonts w:hint="eastAsia" w:cs="仿宋" w:asciiTheme="minorEastAsia" w:hAnsiTheme="minorEastAsia" w:eastAsiaTheme="minorEastAsia"/>
          <w:kern w:val="0"/>
          <w:sz w:val="32"/>
          <w:szCs w:val="32"/>
        </w:rPr>
        <w:t>万元，增长</w:t>
      </w:r>
      <w:r>
        <w:rPr>
          <w:rFonts w:cs="仿宋" w:asciiTheme="minorEastAsia" w:hAnsiTheme="minorEastAsia" w:eastAsiaTheme="minorEastAsia"/>
          <w:kern w:val="0"/>
          <w:sz w:val="32"/>
          <w:szCs w:val="32"/>
        </w:rPr>
        <w:t>8.9%</w:t>
      </w:r>
      <w:r>
        <w:rPr>
          <w:rFonts w:hint="eastAsia" w:cs="仿宋" w:asciiTheme="minorEastAsia" w:hAnsiTheme="minorEastAsia" w:eastAsiaTheme="minorEastAsia"/>
          <w:kern w:val="0"/>
          <w:sz w:val="32"/>
          <w:szCs w:val="32"/>
        </w:rPr>
        <w:t>。主要原因：一是项目支出</w:t>
      </w:r>
      <w:r>
        <w:rPr>
          <w:rFonts w:cs="仿宋" w:asciiTheme="minorEastAsia" w:hAnsiTheme="minorEastAsia" w:eastAsiaTheme="minorEastAsia"/>
          <w:kern w:val="0"/>
          <w:sz w:val="32"/>
          <w:szCs w:val="32"/>
        </w:rPr>
        <w:t>与去年相比增加了59.57</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主要是</w:t>
      </w:r>
      <w:r>
        <w:rPr>
          <w:rFonts w:hint="eastAsia" w:cs="仿宋" w:asciiTheme="minorEastAsia" w:hAnsiTheme="minorEastAsia" w:eastAsiaTheme="minorEastAsia"/>
          <w:kern w:val="0"/>
          <w:sz w:val="32"/>
          <w:szCs w:val="32"/>
        </w:rPr>
        <w:t>谷阳辖区</w:t>
      </w:r>
      <w:r>
        <w:rPr>
          <w:rFonts w:cs="仿宋" w:asciiTheme="minorEastAsia" w:hAnsiTheme="minorEastAsia" w:eastAsiaTheme="minorEastAsia"/>
          <w:kern w:val="0"/>
          <w:sz w:val="32"/>
          <w:szCs w:val="32"/>
        </w:rPr>
        <w:t>胡半行政村</w:t>
      </w:r>
      <w:r>
        <w:rPr>
          <w:rFonts w:hint="eastAsia" w:cs="仿宋" w:asciiTheme="minorEastAsia" w:hAnsiTheme="minorEastAsia" w:eastAsiaTheme="minorEastAsia"/>
          <w:kern w:val="0"/>
          <w:sz w:val="32"/>
          <w:szCs w:val="32"/>
        </w:rPr>
        <w:t>和</w:t>
      </w:r>
      <w:r>
        <w:rPr>
          <w:rFonts w:cs="仿宋" w:asciiTheme="minorEastAsia" w:hAnsiTheme="minorEastAsia" w:eastAsiaTheme="minorEastAsia"/>
          <w:kern w:val="0"/>
          <w:sz w:val="32"/>
          <w:szCs w:val="32"/>
        </w:rPr>
        <w:t>后罗楼行政村的拆迁及棚户区</w:t>
      </w:r>
      <w:r>
        <w:rPr>
          <w:rFonts w:hint="eastAsia" w:cs="仿宋" w:asciiTheme="minorEastAsia" w:hAnsiTheme="minorEastAsia" w:eastAsiaTheme="minorEastAsia"/>
          <w:kern w:val="0"/>
          <w:sz w:val="32"/>
          <w:szCs w:val="32"/>
        </w:rPr>
        <w:t>改造</w:t>
      </w:r>
      <w:r>
        <w:rPr>
          <w:rFonts w:cs="仿宋" w:asciiTheme="minorEastAsia" w:hAnsiTheme="minorEastAsia" w:eastAsiaTheme="minorEastAsia"/>
          <w:kern w:val="0"/>
          <w:sz w:val="32"/>
          <w:szCs w:val="32"/>
        </w:rPr>
        <w:t>项目；二</w:t>
      </w:r>
      <w:r>
        <w:rPr>
          <w:rFonts w:hint="eastAsia" w:cs="仿宋" w:asciiTheme="minorEastAsia" w:hAnsiTheme="minorEastAsia" w:eastAsiaTheme="minorEastAsia"/>
          <w:kern w:val="0"/>
          <w:sz w:val="32"/>
          <w:szCs w:val="32"/>
        </w:rPr>
        <w:t>是</w:t>
      </w:r>
      <w:r>
        <w:rPr>
          <w:rFonts w:cs="仿宋" w:asciiTheme="minorEastAsia" w:hAnsiTheme="minorEastAsia" w:eastAsiaTheme="minorEastAsia"/>
          <w:kern w:val="0"/>
          <w:sz w:val="32"/>
          <w:szCs w:val="32"/>
        </w:rPr>
        <w:t>商品和服务支出的</w:t>
      </w:r>
      <w:r>
        <w:rPr>
          <w:rFonts w:hint="eastAsia" w:cs="仿宋" w:asciiTheme="minorEastAsia" w:hAnsiTheme="minorEastAsia" w:eastAsiaTheme="minorEastAsia"/>
          <w:kern w:val="0"/>
          <w:sz w:val="32"/>
          <w:szCs w:val="32"/>
        </w:rPr>
        <w:t>增加。</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w:t>
      </w:r>
      <w:r>
        <w:rPr>
          <w:rFonts w:cs="仿宋" w:asciiTheme="minorEastAsia" w:hAnsiTheme="minorEastAsia" w:eastAsiaTheme="minorEastAsia"/>
          <w:kern w:val="0"/>
          <w:sz w:val="32"/>
          <w:szCs w:val="32"/>
        </w:rPr>
        <w:t>2020</w:t>
      </w:r>
      <w:r>
        <w:rPr>
          <w:rFonts w:hint="eastAsia" w:cs="仿宋" w:asciiTheme="minorEastAsia" w:hAnsiTheme="minorEastAsia" w:eastAsiaTheme="minorEastAsia"/>
          <w:kern w:val="0"/>
          <w:sz w:val="32"/>
          <w:szCs w:val="32"/>
        </w:rPr>
        <w:t>年一般公共预算支出年初预算</w:t>
      </w:r>
      <w:r>
        <w:rPr>
          <w:rFonts w:cs="仿宋" w:asciiTheme="minorEastAsia" w:hAnsiTheme="minorEastAsia" w:eastAsiaTheme="minorEastAsia"/>
          <w:kern w:val="0"/>
          <w:sz w:val="32"/>
          <w:szCs w:val="32"/>
        </w:rPr>
        <w:t xml:space="preserve">625.34 </w:t>
      </w:r>
      <w:r>
        <w:rPr>
          <w:rFonts w:hint="eastAsia" w:cs="仿宋" w:asciiTheme="minorEastAsia" w:hAnsiTheme="minorEastAsia" w:eastAsiaTheme="minorEastAsia"/>
          <w:kern w:val="0"/>
          <w:sz w:val="32"/>
          <w:szCs w:val="32"/>
        </w:rPr>
        <w:t>万元。主要用于以下方面：其中工资福利支出合计</w:t>
      </w:r>
      <w:r>
        <w:rPr>
          <w:rFonts w:cs="仿宋" w:asciiTheme="minorEastAsia" w:hAnsiTheme="minorEastAsia" w:eastAsiaTheme="minorEastAsia"/>
          <w:kern w:val="0"/>
          <w:sz w:val="32"/>
          <w:szCs w:val="32"/>
        </w:rPr>
        <w:t>471.38</w:t>
      </w:r>
      <w:r>
        <w:rPr>
          <w:rFonts w:hint="eastAsia" w:cs="仿宋" w:asciiTheme="minorEastAsia" w:hAnsiTheme="minorEastAsia" w:eastAsiaTheme="minorEastAsia"/>
          <w:kern w:val="0"/>
          <w:sz w:val="32"/>
          <w:szCs w:val="32"/>
        </w:rPr>
        <w:t>万元，占</w:t>
      </w:r>
      <w:r>
        <w:rPr>
          <w:rFonts w:cs="仿宋" w:asciiTheme="minorEastAsia" w:hAnsiTheme="minorEastAsia" w:eastAsiaTheme="minorEastAsia"/>
          <w:kern w:val="0"/>
          <w:sz w:val="32"/>
          <w:szCs w:val="32"/>
        </w:rPr>
        <w:t>75.4%：</w:t>
      </w:r>
      <w:r>
        <w:rPr>
          <w:rFonts w:hint="eastAsia" w:cs="仿宋" w:asciiTheme="minorEastAsia" w:hAnsiTheme="minorEastAsia" w:eastAsiaTheme="minorEastAsia"/>
          <w:kern w:val="0"/>
          <w:sz w:val="32"/>
          <w:szCs w:val="32"/>
        </w:rPr>
        <w:t>商品和服务支出合计7</w:t>
      </w:r>
      <w:r>
        <w:rPr>
          <w:rFonts w:cs="仿宋" w:asciiTheme="minorEastAsia" w:hAnsiTheme="minorEastAsia" w:eastAsiaTheme="minorEastAsia"/>
          <w:kern w:val="0"/>
          <w:sz w:val="32"/>
          <w:szCs w:val="32"/>
        </w:rPr>
        <w:t>0.24</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占11.2%；</w:t>
      </w:r>
      <w:r>
        <w:rPr>
          <w:rFonts w:hint="eastAsia" w:cs="仿宋" w:asciiTheme="minorEastAsia" w:hAnsiTheme="minorEastAsia" w:eastAsiaTheme="minorEastAsia"/>
          <w:kern w:val="0"/>
          <w:sz w:val="32"/>
          <w:szCs w:val="32"/>
        </w:rPr>
        <w:t>对个人和</w:t>
      </w:r>
      <w:r>
        <w:rPr>
          <w:rFonts w:cs="仿宋" w:asciiTheme="minorEastAsia" w:hAnsiTheme="minorEastAsia" w:eastAsiaTheme="minorEastAsia"/>
          <w:kern w:val="0"/>
          <w:sz w:val="32"/>
          <w:szCs w:val="32"/>
        </w:rPr>
        <w:t>家庭补助支出合计</w:t>
      </w:r>
      <w:r>
        <w:rPr>
          <w:rFonts w:hint="eastAsia" w:cs="仿宋" w:asciiTheme="minorEastAsia" w:hAnsiTheme="minorEastAsia" w:eastAsiaTheme="minorEastAsia"/>
          <w:kern w:val="0"/>
          <w:sz w:val="32"/>
          <w:szCs w:val="32"/>
        </w:rPr>
        <w:t>2</w:t>
      </w:r>
      <w:r>
        <w:rPr>
          <w:rFonts w:cs="仿宋" w:asciiTheme="minorEastAsia" w:hAnsiTheme="minorEastAsia" w:eastAsiaTheme="minorEastAsia"/>
          <w:kern w:val="0"/>
          <w:sz w:val="32"/>
          <w:szCs w:val="32"/>
        </w:rPr>
        <w:t>4.15</w:t>
      </w:r>
      <w:r>
        <w:rPr>
          <w:rFonts w:hint="eastAsia" w:cs="仿宋" w:asciiTheme="minorEastAsia" w:hAnsiTheme="minorEastAsia" w:eastAsiaTheme="minorEastAsia"/>
          <w:kern w:val="0"/>
          <w:sz w:val="32"/>
          <w:szCs w:val="32"/>
        </w:rPr>
        <w:t>万元，</w:t>
      </w:r>
      <w:r>
        <w:rPr>
          <w:rFonts w:cs="仿宋" w:asciiTheme="minorEastAsia" w:hAnsiTheme="minorEastAsia" w:eastAsiaTheme="minorEastAsia"/>
          <w:kern w:val="0"/>
          <w:sz w:val="32"/>
          <w:szCs w:val="32"/>
        </w:rPr>
        <w:t>占3.9%。</w:t>
      </w:r>
      <w:r>
        <w:rPr>
          <w:rFonts w:hint="eastAsia" w:cs="仿宋" w:asciiTheme="minorEastAsia" w:hAnsiTheme="minorEastAsia" w:eastAsiaTheme="minorEastAsia"/>
          <w:kern w:val="0"/>
          <w:sz w:val="32"/>
          <w:szCs w:val="32"/>
        </w:rPr>
        <w:t>专项</w:t>
      </w:r>
      <w:r>
        <w:rPr>
          <w:rFonts w:cs="仿宋" w:asciiTheme="minorEastAsia" w:hAnsiTheme="minorEastAsia" w:eastAsiaTheme="minorEastAsia"/>
          <w:kern w:val="0"/>
          <w:sz w:val="32"/>
          <w:szCs w:val="32"/>
        </w:rPr>
        <w:t>支出</w:t>
      </w:r>
      <w:r>
        <w:rPr>
          <w:rFonts w:hint="eastAsia" w:cs="仿宋" w:asciiTheme="minorEastAsia" w:hAnsiTheme="minorEastAsia" w:eastAsiaTheme="minorEastAsia"/>
          <w:kern w:val="0"/>
          <w:sz w:val="32"/>
          <w:szCs w:val="32"/>
        </w:rPr>
        <w:t>59.57万元</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占9.</w:t>
      </w:r>
      <w:r>
        <w:rPr>
          <w:rFonts w:cs="仿宋" w:asciiTheme="minorEastAsia" w:hAnsiTheme="minorEastAsia" w:eastAsiaTheme="minorEastAsia"/>
          <w:kern w:val="0"/>
          <w:sz w:val="32"/>
          <w:szCs w:val="32"/>
        </w:rPr>
        <w:t>5%</w:t>
      </w:r>
    </w:p>
    <w:p>
      <w:pPr>
        <w:autoSpaceDE w:val="0"/>
        <w:autoSpaceDN w:val="0"/>
        <w:adjustRightInd w:val="0"/>
        <w:ind w:firstLine="660"/>
        <w:jc w:val="left"/>
        <w:rPr>
          <w:rFonts w:cs="仿宋" w:asciiTheme="minorEastAsia" w:hAnsiTheme="minorEastAsia" w:eastAsiaTheme="minorEastAsia"/>
          <w:b/>
          <w:color w:val="000000" w:themeColor="text1"/>
          <w:kern w:val="0"/>
          <w:sz w:val="32"/>
          <w:szCs w:val="32"/>
          <w14:textFill>
            <w14:solidFill>
              <w14:schemeClr w14:val="tx1"/>
            </w14:solidFill>
          </w14:textFill>
        </w:rPr>
      </w:pPr>
      <w:r>
        <w:rPr>
          <w:rFonts w:hint="eastAsia" w:cs="仿宋" w:asciiTheme="minorEastAsia" w:hAnsiTheme="minorEastAsia" w:eastAsiaTheme="minorEastAsia"/>
          <w:b/>
          <w:color w:val="000000" w:themeColor="text1"/>
          <w:kern w:val="0"/>
          <w:sz w:val="32"/>
          <w:szCs w:val="32"/>
          <w14:textFill>
            <w14:solidFill>
              <w14:schemeClr w14:val="tx1"/>
            </w14:solidFill>
          </w14:textFill>
        </w:rPr>
        <w:t>七、</w:t>
      </w:r>
      <w:r>
        <w:rPr>
          <w:rFonts w:cs="仿宋" w:asciiTheme="minorEastAsia" w:hAnsiTheme="minorEastAsia" w:eastAsiaTheme="minorEastAsia"/>
          <w:b/>
          <w:color w:val="000000" w:themeColor="text1"/>
          <w:kern w:val="0"/>
          <w:sz w:val="32"/>
          <w:szCs w:val="32"/>
          <w14:textFill>
            <w14:solidFill>
              <w14:schemeClr w14:val="tx1"/>
            </w14:solidFill>
          </w14:textFill>
        </w:rPr>
        <w:t>一般公共预算基本支出情况表</w:t>
      </w:r>
    </w:p>
    <w:p>
      <w:pPr>
        <w:autoSpaceDE w:val="0"/>
        <w:autoSpaceDN w:val="0"/>
        <w:adjustRightInd w:val="0"/>
        <w:jc w:val="left"/>
        <w:rPr>
          <w:rFonts w:hint="eastAsia" w:ascii="黑体" w:eastAsia="黑体" w:cs="黑体"/>
          <w:kern w:val="0"/>
          <w:sz w:val="32"/>
          <w:szCs w:val="32"/>
        </w:rPr>
      </w:pPr>
      <w:r>
        <w:rPr>
          <w:rFonts w:hint="eastAsia" w:cs="仿宋" w:asciiTheme="minorEastAsia" w:hAnsiTheme="minorEastAsia" w:eastAsiaTheme="minorEastAsia"/>
          <w:color w:val="000000" w:themeColor="text1"/>
          <w:kern w:val="0"/>
          <w:sz w:val="32"/>
          <w:szCs w:val="32"/>
          <w14:textFill>
            <w14:solidFill>
              <w14:schemeClr w14:val="tx1"/>
            </w14:solidFill>
          </w14:textFill>
        </w:rPr>
        <w:t>谷阳办事处2020年支出合计625.34万元，其中工资福利性支出471.38万元，占75.4%。其行政运行87.13万元，占工资福利性支出18.48%、其他政府办公厅及相关事务支出98.67万元,占工资福利性支出20.79%、群众文化15.03万元。占工资福利性支出3.18%、机关事业单位基本养老保险缴费支出55.92万元，占工资福利性支出11.86%、其他社会保障和就业支出4.24万元，占工资福利性支出0.89%、计划生育机构35.68万元，占工资福利性支出7.56%。行政单位医疗4.8万元，占工资福利性支出1%。事业单位医疗15.84万元，占工资福利性支出3.36%。事业运行131.36万元，占工资福利性支出27.86%。住房公积金27.7万元，占工资福利性支出5.88%；商品和服务支出70.24万元，占11.2%。其中行政运行69.34万元，占商品和服务支出98.71%、群众文化0.18万元，占商品和服务支出0.25%；事业运行0.24万元，占商品和服务支出0.35%；对个人和家庭补助24.15万元其中行政单位离退休8.15万元，占对个人和家庭补助支出33.74%、死亡抚恤16万元，占对个人和家庭补助支出66.26%。专项支出59.57万元，占9.5%</w:t>
      </w:r>
      <w:r>
        <w:rPr>
          <w:rFonts w:hint="eastAsia" w:ascii="黑体" w:eastAsia="黑体" w:cs="黑体"/>
          <w:kern w:val="0"/>
          <w:sz w:val="32"/>
          <w:szCs w:val="32"/>
        </w:rPr>
        <w:t xml:space="preserve">    </w:t>
      </w:r>
    </w:p>
    <w:p>
      <w:pPr>
        <w:autoSpaceDE w:val="0"/>
        <w:autoSpaceDN w:val="0"/>
        <w:adjustRightInd w:val="0"/>
        <w:jc w:val="left"/>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lang w:eastAsia="zh-CN"/>
        </w:rPr>
        <w:t>八</w:t>
      </w:r>
      <w:r>
        <w:rPr>
          <w:rFonts w:hint="eastAsia" w:cs="仿宋" w:asciiTheme="minorEastAsia" w:hAnsiTheme="minorEastAsia" w:eastAsiaTheme="minorEastAsia"/>
          <w:b/>
          <w:kern w:val="0"/>
          <w:sz w:val="32"/>
          <w:szCs w:val="32"/>
        </w:rPr>
        <w:t>、政府性</w:t>
      </w:r>
      <w:r>
        <w:rPr>
          <w:rFonts w:cs="仿宋" w:asciiTheme="minorEastAsia" w:hAnsiTheme="minorEastAsia" w:eastAsiaTheme="minorEastAsia"/>
          <w:b/>
          <w:kern w:val="0"/>
          <w:sz w:val="32"/>
          <w:szCs w:val="32"/>
        </w:rPr>
        <w:t>基金预算支出</w:t>
      </w:r>
      <w:r>
        <w:rPr>
          <w:rFonts w:hint="eastAsia" w:cs="仿宋" w:asciiTheme="minorEastAsia" w:hAnsiTheme="minorEastAsia" w:eastAsiaTheme="minorEastAsia"/>
          <w:b/>
          <w:kern w:val="0"/>
          <w:sz w:val="32"/>
          <w:szCs w:val="32"/>
        </w:rPr>
        <w:t>预算情况说明</w:t>
      </w:r>
    </w:p>
    <w:p>
      <w:pPr>
        <w:autoSpaceDE w:val="0"/>
        <w:autoSpaceDN w:val="0"/>
        <w:adjustRightInd w:val="0"/>
        <w:ind w:firstLine="6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谷阳办事处20</w:t>
      </w:r>
      <w:r>
        <w:rPr>
          <w:rFonts w:cs="仿宋" w:asciiTheme="minorEastAsia" w:hAnsiTheme="minorEastAsia" w:eastAsiaTheme="minorEastAsia"/>
          <w:kern w:val="0"/>
          <w:sz w:val="32"/>
          <w:szCs w:val="32"/>
        </w:rPr>
        <w:t>20</w:t>
      </w:r>
      <w:r>
        <w:rPr>
          <w:rFonts w:hint="eastAsia" w:cs="仿宋" w:asciiTheme="minorEastAsia" w:hAnsiTheme="minorEastAsia" w:eastAsiaTheme="minorEastAsia"/>
          <w:kern w:val="0"/>
          <w:sz w:val="32"/>
          <w:szCs w:val="32"/>
        </w:rPr>
        <w:t>年</w:t>
      </w:r>
      <w:r>
        <w:rPr>
          <w:rFonts w:cs="仿宋" w:asciiTheme="minorEastAsia" w:hAnsiTheme="minorEastAsia" w:eastAsiaTheme="minorEastAsia"/>
          <w:kern w:val="0"/>
          <w:sz w:val="32"/>
          <w:szCs w:val="32"/>
        </w:rPr>
        <w:t>无政府性基金预算</w:t>
      </w:r>
    </w:p>
    <w:p>
      <w:pPr>
        <w:autoSpaceDE w:val="0"/>
        <w:autoSpaceDN w:val="0"/>
        <w:adjustRightInd w:val="0"/>
        <w:jc w:val="left"/>
        <w:rPr>
          <w:rFonts w:hint="eastAsia" w:ascii="黑体" w:eastAsia="黑体" w:cs="黑体"/>
          <w:kern w:val="0"/>
          <w:sz w:val="32"/>
          <w:szCs w:val="32"/>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lang w:eastAsia="zh-CN"/>
        </w:rPr>
        <w:t>九</w:t>
      </w:r>
      <w:r>
        <w:rPr>
          <w:rFonts w:hint="eastAsia" w:ascii="黑体" w:eastAsia="黑体" w:cs="黑体"/>
          <w:kern w:val="0"/>
          <w:sz w:val="32"/>
          <w:szCs w:val="32"/>
        </w:rPr>
        <w:t>、“三公”经费支出预算情况说明</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谷阳办事处</w:t>
      </w:r>
      <w:r>
        <w:rPr>
          <w:rFonts w:cs="仿宋" w:asciiTheme="minorEastAsia" w:hAnsiTheme="minorEastAsia" w:eastAsiaTheme="minorEastAsia"/>
          <w:kern w:val="0"/>
          <w:sz w:val="32"/>
          <w:szCs w:val="32"/>
        </w:rPr>
        <w:t>2020</w:t>
      </w:r>
      <w:r>
        <w:rPr>
          <w:rFonts w:hint="eastAsia" w:cs="仿宋" w:asciiTheme="minorEastAsia" w:hAnsiTheme="minorEastAsia" w:eastAsiaTheme="minorEastAsia"/>
          <w:kern w:val="0"/>
          <w:sz w:val="32"/>
          <w:szCs w:val="32"/>
        </w:rPr>
        <w:t>年“三公”经费支出预算数为</w:t>
      </w:r>
      <w:r>
        <w:rPr>
          <w:rFonts w:cs="仿宋" w:asciiTheme="minorEastAsia" w:hAnsiTheme="minorEastAsia" w:eastAsiaTheme="minorEastAsia"/>
          <w:kern w:val="0"/>
          <w:sz w:val="32"/>
          <w:szCs w:val="32"/>
        </w:rPr>
        <w:t>4</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年相比持平。</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具体支出情况如下：</w:t>
      </w:r>
    </w:p>
    <w:p>
      <w:pPr>
        <w:autoSpaceDE w:val="0"/>
        <w:autoSpaceDN w:val="0"/>
        <w:adjustRightInd w:val="0"/>
        <w:ind w:firstLine="645"/>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b/>
          <w:kern w:val="0"/>
          <w:sz w:val="32"/>
          <w:szCs w:val="32"/>
        </w:rPr>
        <w:t>（一）因公出国（境）费</w:t>
      </w:r>
      <w:r>
        <w:rPr>
          <w:rFonts w:cs="仿宋" w:asciiTheme="minorEastAsia" w:hAnsiTheme="minorEastAsia" w:eastAsiaTheme="minorEastAsia"/>
          <w:kern w:val="0"/>
          <w:sz w:val="32"/>
          <w:szCs w:val="32"/>
        </w:rPr>
        <w:t>0</w:t>
      </w:r>
      <w:r>
        <w:rPr>
          <w:rFonts w:hint="eastAsia" w:cs="仿宋" w:asciiTheme="minorEastAsia" w:hAnsiTheme="minorEastAsia" w:eastAsiaTheme="minorEastAsia"/>
          <w:kern w:val="0"/>
          <w:sz w:val="32"/>
          <w:szCs w:val="32"/>
        </w:rPr>
        <w:t xml:space="preserve">万元，与去年持平。    </w:t>
      </w:r>
    </w:p>
    <w:p>
      <w:pPr>
        <w:autoSpaceDE w:val="0"/>
        <w:autoSpaceDN w:val="0"/>
        <w:adjustRightInd w:val="0"/>
        <w:ind w:firstLine="645"/>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b/>
          <w:kern w:val="0"/>
          <w:sz w:val="32"/>
          <w:szCs w:val="32"/>
        </w:rPr>
        <w:t>（二）公务接待费</w:t>
      </w: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万元，主要用于上级检查、督导、兄弟城市之间的学习交流等。</w:t>
      </w:r>
    </w:p>
    <w:p>
      <w:pPr>
        <w:autoSpaceDE w:val="0"/>
        <w:autoSpaceDN w:val="0"/>
        <w:adjustRightInd w:val="0"/>
        <w:ind w:firstLine="6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b/>
          <w:kern w:val="0"/>
          <w:sz w:val="32"/>
          <w:szCs w:val="32"/>
        </w:rPr>
        <w:t>（三）公务用车购置及运行费</w:t>
      </w:r>
      <w:r>
        <w:rPr>
          <w:rFonts w:hint="eastAsia" w:cs="仿宋" w:asciiTheme="minorEastAsia" w:hAnsiTheme="minorEastAsia" w:eastAsiaTheme="minorEastAsia"/>
          <w:kern w:val="0"/>
          <w:sz w:val="32"/>
          <w:szCs w:val="32"/>
        </w:rPr>
        <w:t>3万元，</w:t>
      </w:r>
      <w:r>
        <w:rPr>
          <w:rFonts w:hint="eastAsia" w:cs="仿宋" w:asciiTheme="minorEastAsia" w:hAnsiTheme="minorEastAsia" w:eastAsiaTheme="minorEastAsia"/>
          <w:b/>
          <w:kern w:val="0"/>
          <w:sz w:val="32"/>
          <w:szCs w:val="32"/>
        </w:rPr>
        <w:t>其中，公务用车运行维护费3万元，</w:t>
      </w:r>
      <w:r>
        <w:rPr>
          <w:rFonts w:hint="eastAsia" w:cs="仿宋" w:asciiTheme="minorEastAsia" w:hAnsiTheme="minorEastAsia" w:eastAsiaTheme="minorEastAsia"/>
          <w:kern w:val="0"/>
          <w:sz w:val="32"/>
          <w:szCs w:val="32"/>
        </w:rPr>
        <w:t>主要用于车辆下乡燃油费、过路费、保险费等，与</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年持平；</w:t>
      </w:r>
      <w:r>
        <w:rPr>
          <w:rFonts w:cs="仿宋" w:asciiTheme="minorEastAsia" w:hAnsiTheme="minorEastAsia" w:eastAsiaTheme="minorEastAsia"/>
          <w:b/>
          <w:kern w:val="0"/>
          <w:sz w:val="32"/>
          <w:szCs w:val="32"/>
        </w:rPr>
        <w:t>公务用车购置费</w:t>
      </w:r>
      <w:r>
        <w:rPr>
          <w:rFonts w:hint="eastAsia" w:cs="仿宋" w:asciiTheme="minorEastAsia" w:hAnsiTheme="minorEastAsia" w:eastAsiaTheme="minorEastAsia"/>
          <w:b/>
          <w:kern w:val="0"/>
          <w:sz w:val="32"/>
          <w:szCs w:val="32"/>
        </w:rPr>
        <w:t>0万元</w:t>
      </w:r>
      <w:r>
        <w:rPr>
          <w:rFonts w:cs="仿宋" w:asciiTheme="minorEastAsia" w:hAnsiTheme="minorEastAsia" w:eastAsiaTheme="minorEastAsia"/>
          <w:kern w:val="0"/>
          <w:sz w:val="32"/>
          <w:szCs w:val="32"/>
        </w:rPr>
        <w:t>，与</w:t>
      </w:r>
      <w:r>
        <w:rPr>
          <w:rFonts w:hint="eastAsia" w:cs="仿宋" w:asciiTheme="minorEastAsia" w:hAnsiTheme="minorEastAsia" w:eastAsiaTheme="minorEastAsia"/>
          <w:kern w:val="0"/>
          <w:sz w:val="32"/>
          <w:szCs w:val="32"/>
        </w:rPr>
        <w:t>201</w:t>
      </w:r>
      <w:r>
        <w:rPr>
          <w:rFonts w:cs="仿宋" w:asciiTheme="minorEastAsia" w:hAnsiTheme="minorEastAsia" w:eastAsiaTheme="minorEastAsia"/>
          <w:kern w:val="0"/>
          <w:sz w:val="32"/>
          <w:szCs w:val="32"/>
        </w:rPr>
        <w:t>9</w:t>
      </w:r>
      <w:r>
        <w:rPr>
          <w:rFonts w:hint="eastAsia" w:cs="仿宋" w:asciiTheme="minorEastAsia" w:hAnsiTheme="minorEastAsia" w:eastAsiaTheme="minorEastAsia"/>
          <w:kern w:val="0"/>
          <w:sz w:val="32"/>
          <w:szCs w:val="32"/>
        </w:rPr>
        <w:t>年</w:t>
      </w:r>
      <w:r>
        <w:rPr>
          <w:rFonts w:cs="仿宋" w:asciiTheme="minorEastAsia" w:hAnsiTheme="minorEastAsia" w:eastAsiaTheme="minorEastAsia"/>
          <w:kern w:val="0"/>
          <w:sz w:val="32"/>
          <w:szCs w:val="32"/>
        </w:rPr>
        <w:t>持平。</w:t>
      </w:r>
      <w:r>
        <w:rPr>
          <w:rFonts w:hint="eastAsia" w:cs="仿宋" w:asciiTheme="minorEastAsia" w:hAnsiTheme="minorEastAsia" w:eastAsiaTheme="minorEastAsia"/>
          <w:kern w:val="0"/>
          <w:sz w:val="32"/>
          <w:szCs w:val="32"/>
        </w:rPr>
        <w:t>公务用车</w:t>
      </w:r>
      <w:r>
        <w:rPr>
          <w:rFonts w:cs="仿宋" w:asciiTheme="minorEastAsia" w:hAnsiTheme="minorEastAsia" w:eastAsiaTheme="minorEastAsia"/>
          <w:kern w:val="0"/>
          <w:sz w:val="32"/>
          <w:szCs w:val="32"/>
        </w:rPr>
        <w:t>购置费</w:t>
      </w:r>
      <w:r>
        <w:rPr>
          <w:rFonts w:hint="eastAsia" w:cs="仿宋" w:asciiTheme="minorEastAsia" w:hAnsiTheme="minorEastAsia" w:eastAsiaTheme="minorEastAsia"/>
          <w:kern w:val="0"/>
          <w:sz w:val="32"/>
          <w:szCs w:val="32"/>
        </w:rPr>
        <w:t>0万元</w:t>
      </w:r>
      <w:r>
        <w:rPr>
          <w:rFonts w:cs="仿宋" w:asciiTheme="minorEastAsia" w:hAnsiTheme="minorEastAsia" w:eastAsiaTheme="minorEastAsia"/>
          <w:kern w:val="0"/>
          <w:sz w:val="32"/>
          <w:szCs w:val="32"/>
        </w:rPr>
        <w:t>，与</w:t>
      </w:r>
      <w:r>
        <w:rPr>
          <w:rFonts w:hint="eastAsia" w:cs="仿宋" w:asciiTheme="minorEastAsia" w:hAnsiTheme="minorEastAsia" w:eastAsiaTheme="minorEastAsia"/>
          <w:kern w:val="0"/>
          <w:sz w:val="32"/>
          <w:szCs w:val="32"/>
        </w:rPr>
        <w:t>201</w:t>
      </w:r>
      <w:r>
        <w:rPr>
          <w:rFonts w:cs="仿宋" w:asciiTheme="minorEastAsia" w:hAnsiTheme="minorEastAsia" w:eastAsiaTheme="minorEastAsia"/>
          <w:kern w:val="0"/>
          <w:sz w:val="32"/>
          <w:szCs w:val="32"/>
        </w:rPr>
        <w:t>9</w:t>
      </w:r>
      <w:r>
        <w:rPr>
          <w:rFonts w:hint="eastAsia" w:cs="仿宋" w:asciiTheme="minorEastAsia" w:hAnsiTheme="minorEastAsia" w:eastAsiaTheme="minorEastAsia"/>
          <w:kern w:val="0"/>
          <w:sz w:val="32"/>
          <w:szCs w:val="32"/>
        </w:rPr>
        <w:t>年</w:t>
      </w:r>
      <w:r>
        <w:rPr>
          <w:rFonts w:cs="仿宋" w:asciiTheme="minorEastAsia" w:hAnsiTheme="minorEastAsia" w:eastAsiaTheme="minorEastAsia"/>
          <w:kern w:val="0"/>
          <w:sz w:val="32"/>
          <w:szCs w:val="32"/>
        </w:rPr>
        <w:t>持平。</w:t>
      </w:r>
    </w:p>
    <w:p>
      <w:pPr>
        <w:autoSpaceDE w:val="0"/>
        <w:autoSpaceDN w:val="0"/>
        <w:adjustRightInd w:val="0"/>
        <w:ind w:firstLine="630"/>
        <w:jc w:val="left"/>
        <w:rPr>
          <w:rFonts w:ascii="宋体" w:hAnsi="宋体" w:cs="宋体"/>
          <w:b/>
          <w:kern w:val="0"/>
          <w:sz w:val="32"/>
          <w:szCs w:val="32"/>
        </w:rPr>
      </w:pPr>
      <w:r>
        <w:rPr>
          <w:rFonts w:hint="eastAsia" w:ascii="宋体" w:hAnsi="宋体" w:cs="宋体"/>
          <w:b/>
          <w:kern w:val="0"/>
          <w:sz w:val="32"/>
          <w:szCs w:val="32"/>
        </w:rPr>
        <w:t>十、</w:t>
      </w:r>
      <w:r>
        <w:rPr>
          <w:rFonts w:ascii="宋体" w:hAnsi="宋体" w:cs="宋体"/>
          <w:b/>
          <w:kern w:val="0"/>
          <w:sz w:val="32"/>
          <w:szCs w:val="32"/>
        </w:rPr>
        <w:t>其他</w:t>
      </w:r>
      <w:r>
        <w:rPr>
          <w:rFonts w:hint="eastAsia" w:ascii="宋体" w:hAnsi="宋体" w:cs="宋体"/>
          <w:b/>
          <w:kern w:val="0"/>
          <w:sz w:val="32"/>
          <w:szCs w:val="32"/>
        </w:rPr>
        <w:t>重要</w:t>
      </w:r>
      <w:r>
        <w:rPr>
          <w:rFonts w:ascii="宋体" w:hAnsi="宋体" w:cs="宋体"/>
          <w:b/>
          <w:kern w:val="0"/>
          <w:sz w:val="32"/>
          <w:szCs w:val="32"/>
        </w:rPr>
        <w:t>事项</w:t>
      </w:r>
      <w:r>
        <w:rPr>
          <w:rFonts w:hint="eastAsia" w:ascii="宋体" w:hAnsi="宋体" w:cs="宋体"/>
          <w:b/>
          <w:kern w:val="0"/>
          <w:sz w:val="32"/>
          <w:szCs w:val="32"/>
        </w:rPr>
        <w:t>的</w:t>
      </w:r>
      <w:r>
        <w:rPr>
          <w:rFonts w:ascii="宋体" w:hAnsi="宋体" w:cs="宋体"/>
          <w:b/>
          <w:kern w:val="0"/>
          <w:sz w:val="32"/>
          <w:szCs w:val="32"/>
        </w:rPr>
        <w:t>情况说明</w:t>
      </w:r>
    </w:p>
    <w:p>
      <w:pPr>
        <w:widowControl/>
        <w:ind w:firstLine="622" w:firstLineChars="200"/>
        <w:jc w:val="left"/>
        <w:rPr>
          <w:rFonts w:ascii="仿宋" w:hAnsi="仿宋" w:eastAsia="仿宋" w:cs="仿宋"/>
          <w:b/>
          <w:color w:val="000000"/>
          <w:kern w:val="0"/>
          <w:sz w:val="31"/>
          <w:szCs w:val="31"/>
          <w:lang w:bidi="ar"/>
        </w:rPr>
      </w:pPr>
      <w:r>
        <w:rPr>
          <w:rFonts w:hint="eastAsia" w:ascii="仿宋" w:hAnsi="仿宋" w:eastAsia="仿宋" w:cs="仿宋"/>
          <w:b/>
          <w:color w:val="000000"/>
          <w:kern w:val="0"/>
          <w:sz w:val="31"/>
          <w:szCs w:val="31"/>
          <w:lang w:bidi="ar"/>
        </w:rPr>
        <w:t xml:space="preserve">（一）机关运行经费支出情况 </w:t>
      </w:r>
    </w:p>
    <w:p>
      <w:pPr>
        <w:widowControl/>
        <w:ind w:firstLine="640" w:firstLineChars="200"/>
        <w:jc w:val="left"/>
        <w:rPr>
          <w:rFonts w:ascii="仿宋" w:hAnsi="仿宋" w:eastAsia="仿宋" w:cs="仿宋"/>
          <w:color w:val="000000"/>
          <w:kern w:val="0"/>
          <w:sz w:val="32"/>
          <w:szCs w:val="32"/>
          <w:lang w:bidi="ar"/>
        </w:rPr>
      </w:pPr>
      <w:r>
        <w:rPr>
          <w:rFonts w:hint="eastAsia" w:cs="仿宋" w:asciiTheme="minorEastAsia" w:hAnsiTheme="minorEastAsia" w:eastAsiaTheme="minorEastAsia"/>
          <w:color w:val="000000"/>
          <w:kern w:val="0"/>
          <w:sz w:val="32"/>
          <w:szCs w:val="32"/>
          <w:lang w:bidi="ar"/>
        </w:rPr>
        <w:t>谷阳办事处 20</w:t>
      </w:r>
      <w:r>
        <w:rPr>
          <w:rFonts w:cs="仿宋" w:asciiTheme="minorEastAsia" w:hAnsiTheme="minorEastAsia" w:eastAsiaTheme="minorEastAsia"/>
          <w:color w:val="000000"/>
          <w:kern w:val="0"/>
          <w:sz w:val="32"/>
          <w:szCs w:val="32"/>
          <w:lang w:bidi="ar"/>
        </w:rPr>
        <w:t>20</w:t>
      </w:r>
      <w:r>
        <w:rPr>
          <w:rFonts w:hint="eastAsia" w:cs="仿宋" w:asciiTheme="minorEastAsia" w:hAnsiTheme="minorEastAsia" w:eastAsiaTheme="minorEastAsia"/>
          <w:color w:val="000000"/>
          <w:kern w:val="0"/>
          <w:sz w:val="32"/>
          <w:szCs w:val="32"/>
          <w:lang w:bidi="ar"/>
        </w:rPr>
        <w:t>年机关运行经费支出预算</w:t>
      </w:r>
      <w:r>
        <w:rPr>
          <w:rFonts w:cs="仿宋" w:asciiTheme="minorEastAsia" w:hAnsiTheme="minorEastAsia" w:eastAsiaTheme="minorEastAsia"/>
          <w:color w:val="000000"/>
          <w:kern w:val="0"/>
          <w:sz w:val="32"/>
          <w:szCs w:val="32"/>
          <w:lang w:bidi="ar"/>
        </w:rPr>
        <w:t>625.34</w:t>
      </w:r>
      <w:r>
        <w:rPr>
          <w:rFonts w:hint="eastAsia" w:cs="仿宋" w:asciiTheme="minorEastAsia" w:hAnsiTheme="minorEastAsia" w:eastAsiaTheme="minorEastAsia"/>
          <w:color w:val="000000"/>
          <w:kern w:val="0"/>
          <w:sz w:val="32"/>
          <w:szCs w:val="32"/>
          <w:lang w:bidi="ar"/>
        </w:rPr>
        <w:t>万元，主要保障机构正常运转及正常履职需要，比 201</w:t>
      </w:r>
      <w:r>
        <w:rPr>
          <w:rFonts w:cs="仿宋" w:asciiTheme="minorEastAsia" w:hAnsiTheme="minorEastAsia" w:eastAsiaTheme="minorEastAsia"/>
          <w:color w:val="000000"/>
          <w:kern w:val="0"/>
          <w:sz w:val="32"/>
          <w:szCs w:val="32"/>
          <w:lang w:bidi="ar"/>
        </w:rPr>
        <w:t>9</w:t>
      </w:r>
      <w:r>
        <w:rPr>
          <w:rFonts w:hint="eastAsia" w:cs="仿宋" w:asciiTheme="minorEastAsia" w:hAnsiTheme="minorEastAsia" w:eastAsiaTheme="minorEastAsia"/>
          <w:color w:val="000000"/>
          <w:kern w:val="0"/>
          <w:sz w:val="32"/>
          <w:szCs w:val="32"/>
          <w:lang w:bidi="ar"/>
        </w:rPr>
        <w:t>年同比增加</w:t>
      </w:r>
      <w:r>
        <w:rPr>
          <w:rFonts w:cs="仿宋" w:asciiTheme="minorEastAsia" w:hAnsiTheme="minorEastAsia" w:eastAsiaTheme="minorEastAsia"/>
          <w:color w:val="000000"/>
          <w:kern w:val="0"/>
          <w:sz w:val="32"/>
          <w:szCs w:val="32"/>
          <w:lang w:bidi="ar"/>
        </w:rPr>
        <w:t>68.5</w:t>
      </w:r>
      <w:r>
        <w:rPr>
          <w:rFonts w:hint="eastAsia" w:cs="仿宋" w:asciiTheme="minorEastAsia" w:hAnsiTheme="minorEastAsia" w:eastAsiaTheme="minorEastAsia"/>
          <w:color w:val="000000"/>
          <w:kern w:val="0"/>
          <w:sz w:val="32"/>
          <w:szCs w:val="32"/>
          <w:lang w:bidi="ar"/>
        </w:rPr>
        <w:t>万元，增长</w:t>
      </w:r>
      <w:r>
        <w:rPr>
          <w:rFonts w:cs="仿宋" w:asciiTheme="minorEastAsia" w:hAnsiTheme="minorEastAsia" w:eastAsiaTheme="minorEastAsia"/>
          <w:color w:val="000000"/>
          <w:kern w:val="0"/>
          <w:sz w:val="32"/>
          <w:szCs w:val="32"/>
          <w:lang w:bidi="ar"/>
        </w:rPr>
        <w:t>8.9</w:t>
      </w:r>
      <w:r>
        <w:rPr>
          <w:rFonts w:hint="eastAsia" w:cs="仿宋" w:asciiTheme="minorEastAsia" w:hAnsiTheme="minorEastAsia" w:eastAsiaTheme="minorEastAsia"/>
          <w:color w:val="000000"/>
          <w:kern w:val="0"/>
          <w:sz w:val="32"/>
          <w:szCs w:val="32"/>
          <w:lang w:bidi="ar"/>
        </w:rPr>
        <w:t>%。主要原因</w:t>
      </w:r>
      <w:r>
        <w:rPr>
          <w:rFonts w:hint="eastAsia" w:cs="仿宋" w:asciiTheme="minorEastAsia" w:hAnsiTheme="minorEastAsia" w:eastAsiaTheme="minorEastAsia"/>
          <w:kern w:val="0"/>
          <w:sz w:val="32"/>
          <w:szCs w:val="32"/>
        </w:rPr>
        <w:t>一</w:t>
      </w:r>
      <w:r>
        <w:rPr>
          <w:rFonts w:cs="仿宋" w:asciiTheme="minorEastAsia" w:hAnsiTheme="minorEastAsia" w:eastAsiaTheme="minorEastAsia"/>
          <w:kern w:val="0"/>
          <w:sz w:val="32"/>
          <w:szCs w:val="32"/>
        </w:rPr>
        <w:t>是20</w:t>
      </w:r>
      <w:r>
        <w:rPr>
          <w:rFonts w:hint="eastAsia" w:cs="仿宋" w:asciiTheme="minorEastAsia" w:hAnsiTheme="minorEastAsia" w:eastAsiaTheme="minorEastAsia"/>
          <w:kern w:val="0"/>
          <w:sz w:val="32"/>
          <w:szCs w:val="32"/>
        </w:rPr>
        <w:t>年拆迁</w:t>
      </w:r>
      <w:r>
        <w:rPr>
          <w:rFonts w:cs="仿宋" w:asciiTheme="minorEastAsia" w:hAnsiTheme="minorEastAsia" w:eastAsiaTheme="minorEastAsia"/>
          <w:kern w:val="0"/>
          <w:sz w:val="32"/>
          <w:szCs w:val="32"/>
        </w:rPr>
        <w:t>工作</w:t>
      </w:r>
      <w:r>
        <w:rPr>
          <w:rFonts w:hint="eastAsia" w:cs="仿宋" w:asciiTheme="minorEastAsia" w:hAnsiTheme="minorEastAsia" w:eastAsiaTheme="minorEastAsia"/>
          <w:kern w:val="0"/>
          <w:sz w:val="32"/>
          <w:szCs w:val="32"/>
        </w:rPr>
        <w:t>经费</w:t>
      </w:r>
      <w:r>
        <w:rPr>
          <w:rFonts w:cs="仿宋" w:asciiTheme="minorEastAsia" w:hAnsiTheme="minorEastAsia" w:eastAsiaTheme="minorEastAsia"/>
          <w:kern w:val="0"/>
          <w:sz w:val="32"/>
          <w:szCs w:val="32"/>
        </w:rPr>
        <w:t>增加</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 xml:space="preserve"> 文明单位补助</w:t>
      </w:r>
      <w:r>
        <w:rPr>
          <w:rFonts w:hint="eastAsia" w:cs="仿宋" w:asciiTheme="minorEastAsia" w:hAnsiTheme="minorEastAsia" w:eastAsiaTheme="minorEastAsia"/>
          <w:kern w:val="0"/>
          <w:sz w:val="32"/>
          <w:szCs w:val="32"/>
        </w:rPr>
        <w:t>、</w:t>
      </w:r>
      <w:r>
        <w:rPr>
          <w:rFonts w:cs="仿宋" w:asciiTheme="minorEastAsia" w:hAnsiTheme="minorEastAsia" w:eastAsiaTheme="minorEastAsia"/>
          <w:kern w:val="0"/>
          <w:sz w:val="32"/>
          <w:szCs w:val="32"/>
        </w:rPr>
        <w:t>绩效考核</w:t>
      </w:r>
      <w:r>
        <w:rPr>
          <w:rFonts w:hint="eastAsia" w:cs="仿宋" w:asciiTheme="minorEastAsia" w:hAnsiTheme="minorEastAsia" w:eastAsiaTheme="minorEastAsia"/>
          <w:kern w:val="0"/>
          <w:sz w:val="32"/>
          <w:szCs w:val="32"/>
        </w:rPr>
        <w:t>奖的</w:t>
      </w:r>
      <w:r>
        <w:rPr>
          <w:rFonts w:cs="仿宋" w:asciiTheme="minorEastAsia" w:hAnsiTheme="minorEastAsia" w:eastAsiaTheme="minorEastAsia"/>
          <w:kern w:val="0"/>
          <w:sz w:val="32"/>
          <w:szCs w:val="32"/>
        </w:rPr>
        <w:t>发放标准提高；二</w:t>
      </w:r>
      <w:r>
        <w:rPr>
          <w:rFonts w:hint="eastAsia" w:cs="仿宋" w:asciiTheme="minorEastAsia" w:hAnsiTheme="minorEastAsia" w:eastAsiaTheme="minorEastAsia"/>
          <w:kern w:val="0"/>
          <w:sz w:val="32"/>
          <w:szCs w:val="32"/>
        </w:rPr>
        <w:t>是</w:t>
      </w:r>
      <w:r>
        <w:rPr>
          <w:rFonts w:cs="仿宋" w:asciiTheme="minorEastAsia" w:hAnsiTheme="minorEastAsia" w:eastAsiaTheme="minorEastAsia"/>
          <w:kern w:val="0"/>
          <w:sz w:val="32"/>
          <w:szCs w:val="32"/>
        </w:rPr>
        <w:t>商品和服务支出的</w:t>
      </w:r>
      <w:r>
        <w:rPr>
          <w:rFonts w:hint="eastAsia" w:cs="仿宋" w:asciiTheme="minorEastAsia" w:hAnsiTheme="minorEastAsia" w:eastAsiaTheme="minorEastAsia"/>
          <w:kern w:val="0"/>
          <w:sz w:val="32"/>
          <w:szCs w:val="32"/>
        </w:rPr>
        <w:t>增加</w:t>
      </w:r>
    </w:p>
    <w:p>
      <w:pPr>
        <w:widowControl/>
        <w:ind w:left="617" w:leftChars="294"/>
        <w:jc w:val="left"/>
        <w:rPr>
          <w:rFonts w:ascii="仿宋" w:hAnsi="仿宋" w:eastAsia="仿宋" w:cs="仿宋"/>
          <w:b/>
          <w:color w:val="000000"/>
          <w:kern w:val="0"/>
          <w:sz w:val="31"/>
          <w:szCs w:val="31"/>
          <w:lang w:bidi="ar"/>
        </w:rPr>
      </w:pPr>
      <w:r>
        <w:rPr>
          <w:rFonts w:hint="eastAsia" w:ascii="仿宋" w:hAnsi="仿宋" w:eastAsia="仿宋" w:cs="仿宋"/>
          <w:b/>
          <w:color w:val="000000"/>
          <w:kern w:val="0"/>
          <w:sz w:val="31"/>
          <w:szCs w:val="31"/>
          <w:lang w:bidi="ar"/>
        </w:rPr>
        <w:t xml:space="preserve">（二）政府采购支出情况 </w:t>
      </w:r>
    </w:p>
    <w:p>
      <w:pPr>
        <w:widowControl/>
        <w:ind w:firstLine="640" w:firstLineChars="200"/>
        <w:jc w:val="left"/>
        <w:rPr>
          <w:rFonts w:cs="仿宋" w:asciiTheme="minorEastAsia" w:hAnsiTheme="minorEastAsia" w:eastAsiaTheme="minorEastAsia"/>
          <w:color w:val="000000"/>
          <w:kern w:val="0"/>
          <w:sz w:val="32"/>
          <w:szCs w:val="32"/>
          <w:lang w:bidi="ar"/>
        </w:rPr>
      </w:pPr>
      <w:r>
        <w:rPr>
          <w:rFonts w:hint="eastAsia" w:cs="仿宋" w:asciiTheme="minorEastAsia" w:hAnsiTheme="minorEastAsia" w:eastAsiaTheme="minorEastAsia"/>
          <w:color w:val="000000"/>
          <w:kern w:val="0"/>
          <w:sz w:val="32"/>
          <w:szCs w:val="32"/>
          <w:lang w:bidi="ar"/>
        </w:rPr>
        <w:t>20</w:t>
      </w:r>
      <w:r>
        <w:rPr>
          <w:rFonts w:hint="eastAsia" w:cs="仿宋" w:asciiTheme="minorEastAsia" w:hAnsiTheme="minorEastAsia" w:eastAsiaTheme="minorEastAsia"/>
          <w:color w:val="000000"/>
          <w:kern w:val="0"/>
          <w:sz w:val="32"/>
          <w:szCs w:val="32"/>
          <w:lang w:val="en-US" w:eastAsia="zh-CN" w:bidi="ar"/>
        </w:rPr>
        <w:t>20</w:t>
      </w:r>
      <w:bookmarkStart w:id="0" w:name="_GoBack"/>
      <w:bookmarkEnd w:id="0"/>
      <w:r>
        <w:rPr>
          <w:rFonts w:hint="eastAsia" w:cs="仿宋" w:asciiTheme="minorEastAsia" w:hAnsiTheme="minorEastAsia" w:eastAsiaTheme="minorEastAsia"/>
          <w:color w:val="000000"/>
          <w:kern w:val="0"/>
          <w:sz w:val="32"/>
          <w:szCs w:val="32"/>
          <w:lang w:bidi="ar"/>
        </w:rPr>
        <w:t>年系统政府采购预算安排 4万元，其中：政府采购货物预算4万元,安排项目一个。预算安排与上年持平。</w:t>
      </w:r>
    </w:p>
    <w:p>
      <w:pPr>
        <w:autoSpaceDE w:val="0"/>
        <w:autoSpaceDN w:val="0"/>
        <w:adjustRightInd w:val="0"/>
        <w:ind w:firstLine="630"/>
        <w:jc w:val="left"/>
        <w:rPr>
          <w:rFonts w:ascii="仿宋" w:hAnsi="仿宋" w:eastAsia="仿宋" w:cs="仿宋"/>
          <w:b/>
          <w:color w:val="000000"/>
          <w:kern w:val="0"/>
          <w:sz w:val="31"/>
          <w:szCs w:val="31"/>
          <w:lang w:bidi="ar"/>
        </w:rPr>
      </w:pPr>
      <w:r>
        <w:rPr>
          <w:rFonts w:hint="eastAsia" w:ascii="仿宋" w:hAnsi="仿宋" w:eastAsia="仿宋" w:cs="仿宋"/>
          <w:b/>
          <w:color w:val="000000"/>
          <w:kern w:val="0"/>
          <w:sz w:val="31"/>
          <w:szCs w:val="31"/>
          <w:lang w:bidi="ar"/>
        </w:rPr>
        <w:t xml:space="preserve">（三）关于预算绩效管理工作开展情况说明 </w:t>
      </w:r>
    </w:p>
    <w:p>
      <w:pPr>
        <w:autoSpaceDE w:val="0"/>
        <w:autoSpaceDN w:val="0"/>
        <w:adjustRightInd w:val="0"/>
        <w:ind w:firstLine="630"/>
        <w:jc w:val="left"/>
        <w:rPr>
          <w:rFonts w:cs="仿宋" w:asciiTheme="minorEastAsia" w:hAnsiTheme="minorEastAsia" w:eastAsiaTheme="minorEastAsia"/>
          <w:color w:val="000000"/>
          <w:kern w:val="0"/>
          <w:sz w:val="32"/>
          <w:szCs w:val="32"/>
          <w:lang w:bidi="ar"/>
        </w:rPr>
      </w:pPr>
      <w:r>
        <w:rPr>
          <w:rFonts w:hint="eastAsia" w:cs="仿宋" w:asciiTheme="minorEastAsia" w:hAnsiTheme="minorEastAsia" w:eastAsiaTheme="minorEastAsia"/>
          <w:color w:val="000000"/>
          <w:kern w:val="0"/>
          <w:sz w:val="32"/>
          <w:szCs w:val="32"/>
          <w:lang w:bidi="ar"/>
        </w:rPr>
        <w:t>201</w:t>
      </w:r>
      <w:r>
        <w:rPr>
          <w:rFonts w:cs="仿宋" w:asciiTheme="minorEastAsia" w:hAnsiTheme="minorEastAsia" w:eastAsiaTheme="minorEastAsia"/>
          <w:color w:val="000000"/>
          <w:kern w:val="0"/>
          <w:sz w:val="32"/>
          <w:szCs w:val="32"/>
          <w:lang w:bidi="ar"/>
        </w:rPr>
        <w:t>9</w:t>
      </w:r>
      <w:r>
        <w:rPr>
          <w:rFonts w:hint="eastAsia" w:cs="仿宋" w:asciiTheme="minorEastAsia" w:hAnsiTheme="minorEastAsia" w:eastAsiaTheme="minorEastAsia"/>
          <w:color w:val="000000"/>
          <w:kern w:val="0"/>
          <w:sz w:val="32"/>
          <w:szCs w:val="32"/>
          <w:lang w:bidi="ar"/>
        </w:rPr>
        <w:t>年，我单位共组织对年初安排的 0个项目进行预 算绩效评价，涉及资金 0万元，绩效工作取得了较好 成效，一是加强了项目资金使用过程的监控，提高资金使用 的规范性和时效性；二是加强绩效评价的沟通汇报工作，将绩效评价作为预算管理和安排以后年度预算的重要依据；三 是强化评价结果的应用，发现问题及时改进，加强评价结果 与项目资金安排的链接。</w:t>
      </w:r>
      <w:r>
        <w:rPr>
          <w:rFonts w:cs="仿宋" w:asciiTheme="minorEastAsia" w:hAnsiTheme="minorEastAsia" w:eastAsiaTheme="minorEastAsia"/>
          <w:color w:val="000000"/>
          <w:kern w:val="0"/>
          <w:sz w:val="32"/>
          <w:szCs w:val="32"/>
          <w:lang w:bidi="ar"/>
        </w:rPr>
        <w:t>2020</w:t>
      </w:r>
      <w:r>
        <w:rPr>
          <w:rFonts w:hint="eastAsia" w:cs="仿宋" w:asciiTheme="minorEastAsia" w:hAnsiTheme="minorEastAsia" w:eastAsiaTheme="minorEastAsia"/>
          <w:color w:val="000000"/>
          <w:kern w:val="0"/>
          <w:sz w:val="32"/>
          <w:szCs w:val="32"/>
          <w:lang w:bidi="ar"/>
        </w:rPr>
        <w:t>年，我单位拟对 0个项目进行预算绩效评价，涉 及资金约0万元，年初从预算项目立项的依据、可性、必要性和预算项目的实施内容、计划、绩效目标等方面 对各个预算项目支出分别进行了绩效目标申报，确保项目支 出有据可依，并加强收支管理，不断提高我局绩效管理工作 水平和预算资金使用效益，确保完成年初制定绩效目标。</w:t>
      </w:r>
    </w:p>
    <w:p>
      <w:pPr>
        <w:autoSpaceDE w:val="0"/>
        <w:autoSpaceDN w:val="0"/>
        <w:adjustRightInd w:val="0"/>
        <w:ind w:firstLine="630"/>
        <w:jc w:val="left"/>
        <w:rPr>
          <w:rFonts w:ascii="宋体" w:hAnsi="宋体" w:cs="宋体"/>
          <w:b/>
          <w:kern w:val="0"/>
          <w:sz w:val="32"/>
          <w:szCs w:val="32"/>
        </w:rPr>
      </w:pPr>
      <w:r>
        <w:rPr>
          <w:rFonts w:hint="eastAsia" w:ascii="宋体" w:hAnsi="宋体" w:cs="宋体"/>
          <w:b/>
          <w:kern w:val="0"/>
          <w:sz w:val="32"/>
          <w:szCs w:val="32"/>
        </w:rPr>
        <w:t>（四）国有资产</w:t>
      </w:r>
      <w:r>
        <w:rPr>
          <w:rFonts w:ascii="宋体" w:hAnsi="宋体" w:cs="宋体"/>
          <w:b/>
          <w:kern w:val="0"/>
          <w:sz w:val="32"/>
          <w:szCs w:val="32"/>
        </w:rPr>
        <w:t>占用情况说明</w:t>
      </w:r>
    </w:p>
    <w:p>
      <w:pPr>
        <w:autoSpaceDE w:val="0"/>
        <w:autoSpaceDN w:val="0"/>
        <w:adjustRightInd w:val="0"/>
        <w:ind w:firstLine="630"/>
        <w:jc w:val="left"/>
        <w:rPr>
          <w:rFonts w:cs="仿宋" w:asciiTheme="minorEastAsia" w:hAnsiTheme="minorEastAsia" w:eastAsiaTheme="minorEastAsia"/>
          <w:kern w:val="0"/>
          <w:sz w:val="32"/>
          <w:szCs w:val="32"/>
        </w:rPr>
      </w:pPr>
      <w:r>
        <w:rPr>
          <w:rFonts w:hint="eastAsia" w:ascii="宋体" w:hAnsi="宋体" w:cs="宋体"/>
          <w:kern w:val="0"/>
          <w:sz w:val="32"/>
          <w:szCs w:val="32"/>
        </w:rPr>
        <w:t>20</w:t>
      </w:r>
      <w:r>
        <w:rPr>
          <w:rFonts w:ascii="宋体" w:hAnsi="宋体" w:cs="宋体"/>
          <w:kern w:val="0"/>
          <w:sz w:val="32"/>
          <w:szCs w:val="32"/>
        </w:rPr>
        <w:t>19</w:t>
      </w:r>
      <w:r>
        <w:rPr>
          <w:rFonts w:hint="eastAsia" w:ascii="宋体" w:hAnsi="宋体" w:cs="宋体"/>
          <w:kern w:val="0"/>
          <w:sz w:val="32"/>
          <w:szCs w:val="32"/>
        </w:rPr>
        <w:t>年期末，鹿邑县谷阳办事处固定资产总量为</w:t>
      </w:r>
      <w:r>
        <w:rPr>
          <w:rFonts w:ascii="宋体" w:hAnsi="宋体" w:cs="宋体"/>
          <w:kern w:val="0"/>
          <w:sz w:val="32"/>
          <w:szCs w:val="32"/>
        </w:rPr>
        <w:t>70.79</w:t>
      </w:r>
      <w:r>
        <w:rPr>
          <w:rFonts w:hint="eastAsia" w:ascii="宋体" w:hAnsi="宋体" w:cs="宋体"/>
          <w:kern w:val="0"/>
          <w:sz w:val="32"/>
          <w:szCs w:val="32"/>
        </w:rPr>
        <w:t>万元。谷阳办事处办事处共有车辆</w:t>
      </w:r>
      <w:r>
        <w:rPr>
          <w:rFonts w:ascii="宋体" w:hAnsi="宋体" w:cs="宋体"/>
          <w:kern w:val="0"/>
          <w:sz w:val="32"/>
          <w:szCs w:val="32"/>
        </w:rPr>
        <w:t>1</w:t>
      </w:r>
      <w:r>
        <w:rPr>
          <w:rFonts w:hint="eastAsia" w:ascii="宋体" w:hAnsi="宋体" w:cs="宋体"/>
          <w:kern w:val="0"/>
          <w:sz w:val="32"/>
          <w:szCs w:val="32"/>
        </w:rPr>
        <w:t>辆，其中：一般公务用车</w:t>
      </w:r>
      <w:r>
        <w:rPr>
          <w:rFonts w:ascii="宋体" w:hAnsi="宋体" w:cs="宋体"/>
          <w:kern w:val="0"/>
          <w:sz w:val="32"/>
          <w:szCs w:val="32"/>
        </w:rPr>
        <w:t>1</w:t>
      </w:r>
      <w:r>
        <w:rPr>
          <w:rFonts w:hint="eastAsia" w:ascii="宋体" w:hAnsi="宋体" w:cs="宋体"/>
          <w:kern w:val="0"/>
          <w:sz w:val="32"/>
          <w:szCs w:val="32"/>
        </w:rPr>
        <w:t>辆，执法执勤车0 辆，其他用车0辆；单价50万元以上通用设备0台，办公用房</w:t>
      </w:r>
      <w:r>
        <w:rPr>
          <w:rFonts w:ascii="宋体" w:hAnsi="宋体" w:cs="宋体"/>
          <w:kern w:val="0"/>
          <w:sz w:val="32"/>
          <w:szCs w:val="32"/>
        </w:rPr>
        <w:t>945</w:t>
      </w:r>
      <w:r>
        <w:rPr>
          <w:rFonts w:hint="eastAsia" w:ascii="宋体" w:hAnsi="宋体" w:cs="宋体"/>
          <w:kern w:val="0"/>
          <w:sz w:val="32"/>
          <w:szCs w:val="32"/>
        </w:rPr>
        <w:t>平房米，业务用房</w:t>
      </w:r>
      <w:r>
        <w:rPr>
          <w:rFonts w:ascii="宋体" w:hAnsi="宋体" w:cs="宋体"/>
          <w:kern w:val="0"/>
          <w:sz w:val="32"/>
          <w:szCs w:val="32"/>
        </w:rPr>
        <w:t>567</w:t>
      </w:r>
      <w:r>
        <w:rPr>
          <w:rFonts w:hint="eastAsia" w:ascii="宋体" w:hAnsi="宋体" w:cs="宋体"/>
          <w:kern w:val="0"/>
          <w:sz w:val="32"/>
          <w:szCs w:val="32"/>
        </w:rPr>
        <w:t>平方米。</w:t>
      </w:r>
    </w:p>
    <w:p>
      <w:pPr>
        <w:widowControl/>
        <w:ind w:firstLine="622" w:firstLineChars="200"/>
        <w:jc w:val="left"/>
        <w:rPr>
          <w:rFonts w:ascii="仿宋" w:hAnsi="仿宋" w:eastAsia="仿宋" w:cs="仿宋"/>
          <w:b/>
          <w:color w:val="000000"/>
          <w:kern w:val="0"/>
          <w:sz w:val="31"/>
          <w:szCs w:val="31"/>
          <w:lang w:bidi="ar"/>
        </w:rPr>
      </w:pPr>
      <w:r>
        <w:rPr>
          <w:rFonts w:hint="eastAsia" w:ascii="仿宋" w:hAnsi="仿宋" w:eastAsia="仿宋" w:cs="仿宋"/>
          <w:b/>
          <w:color w:val="000000"/>
          <w:kern w:val="0"/>
          <w:sz w:val="31"/>
          <w:szCs w:val="31"/>
          <w:lang w:bidi="ar"/>
        </w:rPr>
        <w:t>（五）转移支付项目情况</w:t>
      </w:r>
    </w:p>
    <w:p>
      <w:pPr>
        <w:widowControl/>
        <w:ind w:firstLine="640" w:firstLineChars="200"/>
        <w:jc w:val="left"/>
        <w:rPr>
          <w:rFonts w:cs="仿宋" w:asciiTheme="minorEastAsia" w:hAnsiTheme="minorEastAsia" w:eastAsiaTheme="minorEastAsia"/>
          <w:color w:val="000000"/>
          <w:kern w:val="0"/>
          <w:sz w:val="32"/>
          <w:szCs w:val="32"/>
          <w:lang w:bidi="ar"/>
        </w:rPr>
      </w:pPr>
      <w:r>
        <w:rPr>
          <w:rFonts w:hint="eastAsia" w:cs="仿宋" w:asciiTheme="minorEastAsia" w:hAnsiTheme="minorEastAsia" w:eastAsiaTheme="minorEastAsia"/>
          <w:color w:val="000000"/>
          <w:kern w:val="0"/>
          <w:sz w:val="32"/>
          <w:szCs w:val="32"/>
          <w:lang w:bidi="ar"/>
        </w:rPr>
        <w:t xml:space="preserve">谷阳办事处无负责管理的转移支付项目。 </w:t>
      </w:r>
    </w:p>
    <w:p>
      <w:pPr>
        <w:widowControl/>
        <w:ind w:firstLine="622" w:firstLineChars="200"/>
        <w:jc w:val="left"/>
        <w:rPr>
          <w:rFonts w:ascii="仿宋" w:hAnsi="仿宋" w:eastAsia="仿宋" w:cs="仿宋"/>
          <w:color w:val="000000"/>
          <w:kern w:val="0"/>
          <w:sz w:val="31"/>
          <w:szCs w:val="31"/>
          <w:lang w:bidi="ar"/>
        </w:rPr>
      </w:pPr>
      <w:r>
        <w:rPr>
          <w:rFonts w:hint="eastAsia" w:ascii="仿宋" w:hAnsi="仿宋" w:eastAsia="仿宋" w:cs="仿宋"/>
          <w:b/>
          <w:color w:val="000000"/>
          <w:kern w:val="0"/>
          <w:sz w:val="31"/>
          <w:szCs w:val="31"/>
          <w:lang w:bidi="ar"/>
        </w:rPr>
        <w:t xml:space="preserve">（六）债务收入支出项目情况 </w:t>
      </w:r>
      <w:r>
        <w:rPr>
          <w:rFonts w:hint="eastAsia" w:ascii="仿宋" w:hAnsi="仿宋" w:eastAsia="仿宋" w:cs="仿宋"/>
          <w:color w:val="000000"/>
          <w:kern w:val="0"/>
          <w:sz w:val="31"/>
          <w:szCs w:val="31"/>
          <w:lang w:bidi="ar"/>
        </w:rPr>
        <w:t>谷阳办事处20</w:t>
      </w:r>
      <w:r>
        <w:rPr>
          <w:rFonts w:ascii="仿宋" w:hAnsi="仿宋" w:eastAsia="仿宋" w:cs="仿宋"/>
          <w:color w:val="000000"/>
          <w:kern w:val="0"/>
          <w:sz w:val="31"/>
          <w:szCs w:val="31"/>
          <w:lang w:bidi="ar"/>
        </w:rPr>
        <w:t>20</w:t>
      </w:r>
      <w:r>
        <w:rPr>
          <w:rFonts w:hint="eastAsia" w:ascii="仿宋" w:hAnsi="仿宋" w:eastAsia="仿宋" w:cs="仿宋"/>
          <w:color w:val="000000"/>
          <w:kern w:val="0"/>
          <w:sz w:val="31"/>
          <w:szCs w:val="31"/>
          <w:lang w:bidi="ar"/>
        </w:rPr>
        <w:t>年无债务收入安排支出项目。</w:t>
      </w:r>
    </w:p>
    <w:p>
      <w:pPr>
        <w:widowControl/>
        <w:jc w:val="left"/>
        <w:rPr>
          <w:rFonts w:ascii="宋体" w:cs="宋体"/>
          <w:b/>
          <w:kern w:val="0"/>
          <w:sz w:val="32"/>
          <w:szCs w:val="32"/>
        </w:rPr>
      </w:pPr>
      <w:r>
        <w:rPr>
          <w:rFonts w:ascii="宋体" w:cs="宋体"/>
          <w:b/>
          <w:kern w:val="0"/>
          <w:sz w:val="32"/>
          <w:szCs w:val="32"/>
        </w:rPr>
        <w:br w:type="page"/>
      </w:r>
    </w:p>
    <w:p>
      <w:pPr>
        <w:autoSpaceDE w:val="0"/>
        <w:autoSpaceDN w:val="0"/>
        <w:adjustRightInd w:val="0"/>
        <w:jc w:val="center"/>
        <w:rPr>
          <w:rFonts w:ascii="宋体" w:cs="宋体"/>
          <w:b/>
          <w:kern w:val="0"/>
          <w:sz w:val="32"/>
          <w:szCs w:val="32"/>
        </w:rPr>
      </w:pPr>
      <w:r>
        <w:rPr>
          <w:rFonts w:hint="eastAsia" w:ascii="宋体" w:cs="宋体"/>
          <w:b/>
          <w:kern w:val="0"/>
          <w:sz w:val="32"/>
          <w:szCs w:val="32"/>
        </w:rPr>
        <w:t>第三部分</w:t>
      </w:r>
    </w:p>
    <w:p>
      <w:pPr>
        <w:autoSpaceDE w:val="0"/>
        <w:autoSpaceDN w:val="0"/>
        <w:adjustRightInd w:val="0"/>
        <w:jc w:val="center"/>
        <w:rPr>
          <w:rFonts w:ascii="宋体" w:cs="宋体"/>
          <w:b/>
          <w:kern w:val="0"/>
          <w:sz w:val="32"/>
          <w:szCs w:val="32"/>
        </w:rPr>
      </w:pPr>
      <w:r>
        <w:rPr>
          <w:rFonts w:hint="eastAsia" w:ascii="宋体" w:cs="宋体"/>
          <w:b/>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一、财政拨款收入：</w:t>
      </w:r>
      <w:r>
        <w:rPr>
          <w:rFonts w:hint="eastAsia" w:cs="仿宋" w:asciiTheme="minorEastAsia" w:hAnsiTheme="minorEastAsia" w:eastAsiaTheme="minorEastAsia"/>
          <w:kern w:val="0"/>
          <w:sz w:val="32"/>
          <w:szCs w:val="32"/>
        </w:rPr>
        <w:t>是指县级财政当年拨付的资金。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二、事业收入：</w:t>
      </w:r>
      <w:r>
        <w:rPr>
          <w:rFonts w:hint="eastAsia" w:cs="仿宋" w:asciiTheme="minorEastAsia" w:hAnsiTheme="minorEastAsia" w:eastAsiaTheme="minorEastAsia"/>
          <w:kern w:val="0"/>
          <w:sz w:val="32"/>
          <w:szCs w:val="32"/>
        </w:rPr>
        <w:t>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三、经营收入：</w:t>
      </w:r>
      <w:r>
        <w:rPr>
          <w:rFonts w:hint="eastAsia" w:cs="仿宋" w:asciiTheme="minorEastAsia" w:hAnsiTheme="minorEastAsia" w:eastAsiaTheme="minorEastAsia"/>
          <w:kern w:val="0"/>
          <w:sz w:val="32"/>
          <w:szCs w:val="32"/>
        </w:rPr>
        <w:t>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四、其他收入：</w:t>
      </w:r>
      <w:r>
        <w:rPr>
          <w:rFonts w:hint="eastAsia" w:cs="仿宋" w:asciiTheme="minorEastAsia" w:hAnsiTheme="minorEastAsia" w:eastAsiaTheme="minorEastAsia"/>
          <w:kern w:val="0"/>
          <w:sz w:val="32"/>
          <w:szCs w:val="32"/>
        </w:rPr>
        <w:t>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五、用事业基金弥补收支差额：</w:t>
      </w:r>
      <w:r>
        <w:rPr>
          <w:rFonts w:hint="eastAsia" w:cs="仿宋" w:asciiTheme="minorEastAsia" w:hAnsiTheme="minorEastAsia" w:eastAsiaTheme="minorEastAsia"/>
          <w:kern w:val="0"/>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六、基本支出：</w:t>
      </w:r>
      <w:r>
        <w:rPr>
          <w:rFonts w:hint="eastAsia" w:cs="仿宋" w:asciiTheme="minorEastAsia" w:hAnsiTheme="minorEastAsia" w:eastAsiaTheme="minorEastAsia"/>
          <w:kern w:val="0"/>
          <w:sz w:val="32"/>
          <w:szCs w:val="32"/>
        </w:rPr>
        <w:t>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七、项目支出：</w:t>
      </w:r>
      <w:r>
        <w:rPr>
          <w:rFonts w:hint="eastAsia" w:cs="仿宋" w:asciiTheme="minorEastAsia" w:hAnsiTheme="minorEastAsia" w:eastAsiaTheme="minorEastAsia"/>
          <w:kern w:val="0"/>
          <w:sz w:val="32"/>
          <w:szCs w:val="32"/>
        </w:rPr>
        <w:t>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 xml:space="preserve"> 八、“三公”经费：</w:t>
      </w:r>
      <w:r>
        <w:rPr>
          <w:rFonts w:hint="eastAsia" w:cs="仿宋" w:asciiTheme="minorEastAsia" w:hAnsiTheme="minorEastAsia" w:eastAsiaTheme="minorEastAsia"/>
          <w:kern w:val="0"/>
          <w:sz w:val="32"/>
          <w:szCs w:val="32"/>
        </w:rPr>
        <w:t>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b/>
          <w:kern w:val="0"/>
          <w:sz w:val="32"/>
          <w:szCs w:val="32"/>
        </w:rPr>
        <w:t>九、机关运行经费：</w:t>
      </w:r>
      <w:r>
        <w:rPr>
          <w:rFonts w:hint="eastAsia" w:cs="仿宋" w:asciiTheme="minorEastAsia" w:hAnsiTheme="minorEastAsia" w:eastAsiaTheme="minorEastAsia"/>
          <w:kern w:val="0"/>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附件：谷阳办事处</w:t>
      </w:r>
      <w:r>
        <w:rPr>
          <w:rFonts w:cs="仿宋" w:asciiTheme="minorEastAsia" w:hAnsiTheme="minorEastAsia" w:eastAsiaTheme="minorEastAsia"/>
          <w:kern w:val="0"/>
          <w:sz w:val="32"/>
          <w:szCs w:val="32"/>
        </w:rPr>
        <w:t>2020</w:t>
      </w:r>
      <w:r>
        <w:rPr>
          <w:rFonts w:hint="eastAsia" w:cs="仿宋" w:asciiTheme="minorEastAsia" w:hAnsiTheme="minorEastAsia" w:eastAsiaTheme="minorEastAsia"/>
          <w:kern w:val="0"/>
          <w:sz w:val="32"/>
          <w:szCs w:val="32"/>
        </w:rPr>
        <w:t>年部门预算表</w:t>
      </w: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ind w:firstLine="4800" w:firstLineChars="1500"/>
        <w:rPr>
          <w:rFonts w:asciiTheme="minorEastAsia" w:hAnsiTheme="minorEastAsia" w:eastAsiaTheme="minorEastAsia"/>
        </w:rPr>
      </w:pPr>
      <w:r>
        <w:rPr>
          <w:rFonts w:cs="宋体" w:asciiTheme="minorEastAsia" w:hAnsiTheme="minorEastAsia" w:eastAsiaTheme="minorEastAsia"/>
          <w:kern w:val="0"/>
          <w:sz w:val="32"/>
          <w:szCs w:val="32"/>
        </w:rPr>
        <w:t xml:space="preserve">2020 </w:t>
      </w:r>
      <w:r>
        <w:rPr>
          <w:rFonts w:hint="eastAsia" w:cs="宋体" w:asciiTheme="minorEastAsia" w:hAnsiTheme="minorEastAsia" w:eastAsiaTheme="minorEastAsia"/>
          <w:kern w:val="0"/>
          <w:sz w:val="32"/>
          <w:szCs w:val="32"/>
        </w:rPr>
        <w:t>年2月10</w:t>
      </w:r>
      <w:r>
        <w:rPr>
          <w:rFonts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456706"/>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704F"/>
    <w:multiLevelType w:val="multilevel"/>
    <w:tmpl w:val="28AB704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E976398"/>
    <w:multiLevelType w:val="multilevel"/>
    <w:tmpl w:val="6E976398"/>
    <w:lvl w:ilvl="0" w:tentative="0">
      <w:start w:val="1"/>
      <w:numFmt w:val="decimal"/>
      <w:lvlText w:val="%1."/>
      <w:lvlJc w:val="left"/>
      <w:pPr>
        <w:ind w:left="1065" w:hanging="420"/>
      </w:p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016C"/>
    <w:rsid w:val="00032D76"/>
    <w:rsid w:val="00033BB4"/>
    <w:rsid w:val="0003589F"/>
    <w:rsid w:val="00041267"/>
    <w:rsid w:val="000426D0"/>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7588E"/>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422"/>
    <w:rsid w:val="00176AB4"/>
    <w:rsid w:val="001858E8"/>
    <w:rsid w:val="00192DA2"/>
    <w:rsid w:val="00194CE2"/>
    <w:rsid w:val="001976CD"/>
    <w:rsid w:val="001A4D41"/>
    <w:rsid w:val="001A73CD"/>
    <w:rsid w:val="001A7D23"/>
    <w:rsid w:val="001B1A0D"/>
    <w:rsid w:val="001B2E69"/>
    <w:rsid w:val="001C0500"/>
    <w:rsid w:val="001C1CF4"/>
    <w:rsid w:val="001C572E"/>
    <w:rsid w:val="001D4301"/>
    <w:rsid w:val="001D5C2D"/>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430C"/>
    <w:rsid w:val="00226304"/>
    <w:rsid w:val="00230DA4"/>
    <w:rsid w:val="00231588"/>
    <w:rsid w:val="002358DC"/>
    <w:rsid w:val="00235BAC"/>
    <w:rsid w:val="002400CF"/>
    <w:rsid w:val="00242DC6"/>
    <w:rsid w:val="00252606"/>
    <w:rsid w:val="0025419D"/>
    <w:rsid w:val="002619E3"/>
    <w:rsid w:val="00261C33"/>
    <w:rsid w:val="00270AA4"/>
    <w:rsid w:val="00271F5A"/>
    <w:rsid w:val="00273A75"/>
    <w:rsid w:val="0027506D"/>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0102"/>
    <w:rsid w:val="00314F31"/>
    <w:rsid w:val="0032462A"/>
    <w:rsid w:val="00330A2E"/>
    <w:rsid w:val="003337D9"/>
    <w:rsid w:val="00333CB9"/>
    <w:rsid w:val="0034193F"/>
    <w:rsid w:val="0034261F"/>
    <w:rsid w:val="003434E9"/>
    <w:rsid w:val="00343973"/>
    <w:rsid w:val="00343EAA"/>
    <w:rsid w:val="00351C0E"/>
    <w:rsid w:val="00361834"/>
    <w:rsid w:val="003658EA"/>
    <w:rsid w:val="003665E0"/>
    <w:rsid w:val="00367425"/>
    <w:rsid w:val="003738D1"/>
    <w:rsid w:val="0037657F"/>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0FEC"/>
    <w:rsid w:val="00444C3B"/>
    <w:rsid w:val="00447455"/>
    <w:rsid w:val="004520D1"/>
    <w:rsid w:val="00452C6A"/>
    <w:rsid w:val="00454C81"/>
    <w:rsid w:val="00455A6F"/>
    <w:rsid w:val="004564C0"/>
    <w:rsid w:val="0045766A"/>
    <w:rsid w:val="00461B8A"/>
    <w:rsid w:val="00464128"/>
    <w:rsid w:val="00470D0B"/>
    <w:rsid w:val="004741EA"/>
    <w:rsid w:val="00477EFF"/>
    <w:rsid w:val="00482080"/>
    <w:rsid w:val="00486A5C"/>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4F63F5"/>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0D"/>
    <w:rsid w:val="00551F26"/>
    <w:rsid w:val="005526A9"/>
    <w:rsid w:val="005554BF"/>
    <w:rsid w:val="00555E0B"/>
    <w:rsid w:val="00555F3F"/>
    <w:rsid w:val="0056104A"/>
    <w:rsid w:val="00563876"/>
    <w:rsid w:val="00563F59"/>
    <w:rsid w:val="00564C98"/>
    <w:rsid w:val="00570300"/>
    <w:rsid w:val="005717FB"/>
    <w:rsid w:val="00573573"/>
    <w:rsid w:val="00574262"/>
    <w:rsid w:val="0057724E"/>
    <w:rsid w:val="00577403"/>
    <w:rsid w:val="00580103"/>
    <w:rsid w:val="00581427"/>
    <w:rsid w:val="005815F4"/>
    <w:rsid w:val="0058501F"/>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3060"/>
    <w:rsid w:val="005C7AFF"/>
    <w:rsid w:val="005C7C1F"/>
    <w:rsid w:val="005D4BE8"/>
    <w:rsid w:val="005D6CF3"/>
    <w:rsid w:val="005E144A"/>
    <w:rsid w:val="005E1E5F"/>
    <w:rsid w:val="005E55E2"/>
    <w:rsid w:val="005E6D95"/>
    <w:rsid w:val="005F3D00"/>
    <w:rsid w:val="005F54D9"/>
    <w:rsid w:val="00605F58"/>
    <w:rsid w:val="006111FB"/>
    <w:rsid w:val="0061330E"/>
    <w:rsid w:val="00615049"/>
    <w:rsid w:val="0062022E"/>
    <w:rsid w:val="006234F5"/>
    <w:rsid w:val="00625069"/>
    <w:rsid w:val="00625174"/>
    <w:rsid w:val="006262D5"/>
    <w:rsid w:val="00627218"/>
    <w:rsid w:val="006278A8"/>
    <w:rsid w:val="00630877"/>
    <w:rsid w:val="00631682"/>
    <w:rsid w:val="006338F6"/>
    <w:rsid w:val="006369E2"/>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A7D7F"/>
    <w:rsid w:val="006B0874"/>
    <w:rsid w:val="006B3D9A"/>
    <w:rsid w:val="006B5A82"/>
    <w:rsid w:val="006C0459"/>
    <w:rsid w:val="006C17D1"/>
    <w:rsid w:val="006C44E7"/>
    <w:rsid w:val="006D3754"/>
    <w:rsid w:val="006D66A2"/>
    <w:rsid w:val="006E0D4F"/>
    <w:rsid w:val="006E199D"/>
    <w:rsid w:val="006E365D"/>
    <w:rsid w:val="006E3B9C"/>
    <w:rsid w:val="006E47D1"/>
    <w:rsid w:val="006F35C1"/>
    <w:rsid w:val="006F43A2"/>
    <w:rsid w:val="006F64DD"/>
    <w:rsid w:val="0070067C"/>
    <w:rsid w:val="00701B29"/>
    <w:rsid w:val="007033FC"/>
    <w:rsid w:val="007057F3"/>
    <w:rsid w:val="00705DA2"/>
    <w:rsid w:val="00710786"/>
    <w:rsid w:val="00710CE4"/>
    <w:rsid w:val="00714D1B"/>
    <w:rsid w:val="007265D6"/>
    <w:rsid w:val="00730149"/>
    <w:rsid w:val="00730E10"/>
    <w:rsid w:val="00737837"/>
    <w:rsid w:val="00741BF3"/>
    <w:rsid w:val="00745F44"/>
    <w:rsid w:val="007547FD"/>
    <w:rsid w:val="00755D6A"/>
    <w:rsid w:val="00756952"/>
    <w:rsid w:val="007578D6"/>
    <w:rsid w:val="007619D8"/>
    <w:rsid w:val="00761CEA"/>
    <w:rsid w:val="007620F1"/>
    <w:rsid w:val="007662AC"/>
    <w:rsid w:val="0077070D"/>
    <w:rsid w:val="00771BD1"/>
    <w:rsid w:val="00772BA1"/>
    <w:rsid w:val="00773098"/>
    <w:rsid w:val="0077344A"/>
    <w:rsid w:val="007750D0"/>
    <w:rsid w:val="00780607"/>
    <w:rsid w:val="0078135B"/>
    <w:rsid w:val="007817C3"/>
    <w:rsid w:val="00782C31"/>
    <w:rsid w:val="00784981"/>
    <w:rsid w:val="007868A2"/>
    <w:rsid w:val="00786932"/>
    <w:rsid w:val="00787F55"/>
    <w:rsid w:val="0079084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4316"/>
    <w:rsid w:val="00826A59"/>
    <w:rsid w:val="00832A27"/>
    <w:rsid w:val="0083788E"/>
    <w:rsid w:val="00840068"/>
    <w:rsid w:val="00840D95"/>
    <w:rsid w:val="0084129A"/>
    <w:rsid w:val="008417CF"/>
    <w:rsid w:val="00844AD4"/>
    <w:rsid w:val="00847ADB"/>
    <w:rsid w:val="008506C5"/>
    <w:rsid w:val="00850D7F"/>
    <w:rsid w:val="00850F79"/>
    <w:rsid w:val="008543E8"/>
    <w:rsid w:val="00854527"/>
    <w:rsid w:val="0085501E"/>
    <w:rsid w:val="008616CB"/>
    <w:rsid w:val="008619F2"/>
    <w:rsid w:val="00863763"/>
    <w:rsid w:val="00864559"/>
    <w:rsid w:val="00864981"/>
    <w:rsid w:val="008650E8"/>
    <w:rsid w:val="008766D6"/>
    <w:rsid w:val="00876B97"/>
    <w:rsid w:val="00876EB8"/>
    <w:rsid w:val="00880896"/>
    <w:rsid w:val="008813B3"/>
    <w:rsid w:val="00883DB4"/>
    <w:rsid w:val="00885A35"/>
    <w:rsid w:val="00886F06"/>
    <w:rsid w:val="00887192"/>
    <w:rsid w:val="00887B9D"/>
    <w:rsid w:val="00895A34"/>
    <w:rsid w:val="00896D36"/>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C78F1"/>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17439"/>
    <w:rsid w:val="00920FE1"/>
    <w:rsid w:val="009241F4"/>
    <w:rsid w:val="00925713"/>
    <w:rsid w:val="009278A7"/>
    <w:rsid w:val="00927E82"/>
    <w:rsid w:val="00934198"/>
    <w:rsid w:val="009413BC"/>
    <w:rsid w:val="00944B9B"/>
    <w:rsid w:val="00950975"/>
    <w:rsid w:val="00956127"/>
    <w:rsid w:val="00960280"/>
    <w:rsid w:val="00963B70"/>
    <w:rsid w:val="00967345"/>
    <w:rsid w:val="00973BD3"/>
    <w:rsid w:val="009818F6"/>
    <w:rsid w:val="009837F9"/>
    <w:rsid w:val="009903C9"/>
    <w:rsid w:val="00991BE8"/>
    <w:rsid w:val="009938C6"/>
    <w:rsid w:val="00994628"/>
    <w:rsid w:val="00995F39"/>
    <w:rsid w:val="009A0AD1"/>
    <w:rsid w:val="009B3291"/>
    <w:rsid w:val="009B4FF5"/>
    <w:rsid w:val="009C1DFC"/>
    <w:rsid w:val="009C348D"/>
    <w:rsid w:val="009C3AE5"/>
    <w:rsid w:val="009C4AA4"/>
    <w:rsid w:val="009C7440"/>
    <w:rsid w:val="009C7CB0"/>
    <w:rsid w:val="009D3BFB"/>
    <w:rsid w:val="009D460B"/>
    <w:rsid w:val="009D522A"/>
    <w:rsid w:val="009D568A"/>
    <w:rsid w:val="009D635D"/>
    <w:rsid w:val="009D6F37"/>
    <w:rsid w:val="009E0DAE"/>
    <w:rsid w:val="009E1B5F"/>
    <w:rsid w:val="009E4F00"/>
    <w:rsid w:val="009E5759"/>
    <w:rsid w:val="009E58AD"/>
    <w:rsid w:val="009E705D"/>
    <w:rsid w:val="009E7799"/>
    <w:rsid w:val="009F16CC"/>
    <w:rsid w:val="009F24B7"/>
    <w:rsid w:val="009F3FC0"/>
    <w:rsid w:val="009F440D"/>
    <w:rsid w:val="009F7C07"/>
    <w:rsid w:val="00A0187C"/>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2DDB"/>
    <w:rsid w:val="00A47D19"/>
    <w:rsid w:val="00A50BAA"/>
    <w:rsid w:val="00A562C7"/>
    <w:rsid w:val="00A5645A"/>
    <w:rsid w:val="00A572A0"/>
    <w:rsid w:val="00A61554"/>
    <w:rsid w:val="00A62D2A"/>
    <w:rsid w:val="00A6752D"/>
    <w:rsid w:val="00A67CD7"/>
    <w:rsid w:val="00A70E22"/>
    <w:rsid w:val="00A71D9B"/>
    <w:rsid w:val="00A71EF4"/>
    <w:rsid w:val="00A72C18"/>
    <w:rsid w:val="00A73937"/>
    <w:rsid w:val="00A80D5B"/>
    <w:rsid w:val="00A822E1"/>
    <w:rsid w:val="00A854A7"/>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46E1"/>
    <w:rsid w:val="00AD51F4"/>
    <w:rsid w:val="00AD626B"/>
    <w:rsid w:val="00AD7863"/>
    <w:rsid w:val="00AD7882"/>
    <w:rsid w:val="00AE1A68"/>
    <w:rsid w:val="00AE46C0"/>
    <w:rsid w:val="00AE6001"/>
    <w:rsid w:val="00AF0A4D"/>
    <w:rsid w:val="00AF30BE"/>
    <w:rsid w:val="00AF33CD"/>
    <w:rsid w:val="00B008AF"/>
    <w:rsid w:val="00B01D26"/>
    <w:rsid w:val="00B03410"/>
    <w:rsid w:val="00B038DD"/>
    <w:rsid w:val="00B15040"/>
    <w:rsid w:val="00B15C29"/>
    <w:rsid w:val="00B2420B"/>
    <w:rsid w:val="00B25104"/>
    <w:rsid w:val="00B25B75"/>
    <w:rsid w:val="00B30D7A"/>
    <w:rsid w:val="00B31078"/>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45E8"/>
    <w:rsid w:val="00B86DD4"/>
    <w:rsid w:val="00B90A03"/>
    <w:rsid w:val="00B9276F"/>
    <w:rsid w:val="00B95E70"/>
    <w:rsid w:val="00BA0AFF"/>
    <w:rsid w:val="00BA5A51"/>
    <w:rsid w:val="00BA6149"/>
    <w:rsid w:val="00BB189D"/>
    <w:rsid w:val="00BB6682"/>
    <w:rsid w:val="00BB706D"/>
    <w:rsid w:val="00BC029D"/>
    <w:rsid w:val="00BC1C0C"/>
    <w:rsid w:val="00BD388D"/>
    <w:rsid w:val="00BE32DF"/>
    <w:rsid w:val="00BE36F9"/>
    <w:rsid w:val="00BF5CF2"/>
    <w:rsid w:val="00C0167F"/>
    <w:rsid w:val="00C03101"/>
    <w:rsid w:val="00C05002"/>
    <w:rsid w:val="00C1042C"/>
    <w:rsid w:val="00C13420"/>
    <w:rsid w:val="00C160F3"/>
    <w:rsid w:val="00C1692B"/>
    <w:rsid w:val="00C220BF"/>
    <w:rsid w:val="00C24DA1"/>
    <w:rsid w:val="00C2644E"/>
    <w:rsid w:val="00C26514"/>
    <w:rsid w:val="00C27F5C"/>
    <w:rsid w:val="00C3174C"/>
    <w:rsid w:val="00C334A4"/>
    <w:rsid w:val="00C35944"/>
    <w:rsid w:val="00C37914"/>
    <w:rsid w:val="00C411D1"/>
    <w:rsid w:val="00C41B40"/>
    <w:rsid w:val="00C4313B"/>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95C6D"/>
    <w:rsid w:val="00CA39B9"/>
    <w:rsid w:val="00CA45A4"/>
    <w:rsid w:val="00CA5A56"/>
    <w:rsid w:val="00CA5F5A"/>
    <w:rsid w:val="00CA6644"/>
    <w:rsid w:val="00CA6792"/>
    <w:rsid w:val="00CB2CA6"/>
    <w:rsid w:val="00CB2D26"/>
    <w:rsid w:val="00CB2D30"/>
    <w:rsid w:val="00CB35BA"/>
    <w:rsid w:val="00CB5F6F"/>
    <w:rsid w:val="00CC19DD"/>
    <w:rsid w:val="00CC2614"/>
    <w:rsid w:val="00CC4928"/>
    <w:rsid w:val="00CC5DF9"/>
    <w:rsid w:val="00CC6A19"/>
    <w:rsid w:val="00CC6F52"/>
    <w:rsid w:val="00CC759C"/>
    <w:rsid w:val="00CD0D9C"/>
    <w:rsid w:val="00CD2756"/>
    <w:rsid w:val="00CD4530"/>
    <w:rsid w:val="00CE1554"/>
    <w:rsid w:val="00CE6662"/>
    <w:rsid w:val="00CF15FC"/>
    <w:rsid w:val="00CF4D37"/>
    <w:rsid w:val="00CF6821"/>
    <w:rsid w:val="00CF697F"/>
    <w:rsid w:val="00D003CC"/>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06708"/>
    <w:rsid w:val="00E13826"/>
    <w:rsid w:val="00E20099"/>
    <w:rsid w:val="00E21F52"/>
    <w:rsid w:val="00E26939"/>
    <w:rsid w:val="00E33039"/>
    <w:rsid w:val="00E35496"/>
    <w:rsid w:val="00E36A20"/>
    <w:rsid w:val="00E376C6"/>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4D86"/>
    <w:rsid w:val="00F17BF1"/>
    <w:rsid w:val="00F21075"/>
    <w:rsid w:val="00F25CAD"/>
    <w:rsid w:val="00F279A8"/>
    <w:rsid w:val="00F30E8F"/>
    <w:rsid w:val="00F340CB"/>
    <w:rsid w:val="00F36A08"/>
    <w:rsid w:val="00F40C4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197A"/>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D3A12"/>
    <w:rsid w:val="00FE374F"/>
    <w:rsid w:val="00FE3C53"/>
    <w:rsid w:val="00FE795C"/>
    <w:rsid w:val="00FF0DB7"/>
    <w:rsid w:val="00FF3959"/>
    <w:rsid w:val="00FF72B0"/>
    <w:rsid w:val="0267199F"/>
    <w:rsid w:val="0EE56BD8"/>
    <w:rsid w:val="1373341D"/>
    <w:rsid w:val="16A40476"/>
    <w:rsid w:val="1CA956C2"/>
    <w:rsid w:val="1D9E19A5"/>
    <w:rsid w:val="220214F1"/>
    <w:rsid w:val="23195A03"/>
    <w:rsid w:val="2D512200"/>
    <w:rsid w:val="30755283"/>
    <w:rsid w:val="33455309"/>
    <w:rsid w:val="3F442AB3"/>
    <w:rsid w:val="4BC80B51"/>
    <w:rsid w:val="55FE3796"/>
    <w:rsid w:val="650717CF"/>
    <w:rsid w:val="654524C3"/>
    <w:rsid w:val="6BB739A7"/>
    <w:rsid w:val="6CDE63E2"/>
    <w:rsid w:val="6D805956"/>
    <w:rsid w:val="702C6D19"/>
    <w:rsid w:val="74852024"/>
    <w:rsid w:val="75195BC2"/>
    <w:rsid w:val="7E5B7934"/>
    <w:rsid w:val="7F0C0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99"/>
    <w:rPr>
      <w:kern w:val="2"/>
      <w:sz w:val="18"/>
      <w:szCs w:val="18"/>
    </w:rPr>
  </w:style>
  <w:style w:type="paragraph" w:customStyle="1" w:styleId="9">
    <w:name w:val="List Paragraph"/>
    <w:basedOn w:val="1"/>
    <w:qFormat/>
    <w:uiPriority w:val="99"/>
    <w:pPr>
      <w:ind w:firstLine="420" w:firstLineChars="200"/>
    </w:pPr>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11</Pages>
  <Words>651</Words>
  <Characters>3714</Characters>
  <Lines>30</Lines>
  <Paragraphs>8</Paragraphs>
  <TotalTime>0</TotalTime>
  <ScaleCrop>false</ScaleCrop>
  <LinksUpToDate>false</LinksUpToDate>
  <CharactersWithSpaces>4357</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cp:lastPrinted>2019-06-04T01:51:00Z</cp:lastPrinted>
  <dcterms:modified xsi:type="dcterms:W3CDTF">2020-08-12T00:29:08Z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