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2018年鹿邑县林业局</w:t>
      </w: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预算公开</w:t>
      </w:r>
    </w:p>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both"/>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2018年度</w:t>
      </w: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both"/>
        <w:rPr>
          <w:rFonts w:cs="MicrosoftYaHei" w:asciiTheme="minorEastAsia" w:hAnsiTheme="minorEastAsia" w:eastAsiaTheme="minorEastAsia"/>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rPr>
        <w:t>目</w:t>
      </w:r>
      <w:r>
        <w:rPr>
          <w:rFonts w:hint="eastAsia" w:ascii="宋体" w:cs="宋体"/>
          <w:b/>
          <w:bCs/>
          <w:kern w:val="0"/>
          <w:sz w:val="44"/>
          <w:szCs w:val="44"/>
          <w:lang w:val="en-US" w:eastAsia="zh-CN"/>
        </w:rPr>
        <w:t xml:space="preserve">  </w:t>
      </w:r>
      <w:r>
        <w:rPr>
          <w:rFonts w:hint="eastAsia" w:ascii="宋体" w:cs="宋体"/>
          <w:b/>
          <w:bCs/>
          <w:kern w:val="0"/>
          <w:sz w:val="44"/>
          <w:szCs w:val="44"/>
        </w:rPr>
        <w:t>录</w:t>
      </w:r>
    </w:p>
    <w:p>
      <w:pPr>
        <w:autoSpaceDE w:val="0"/>
        <w:autoSpaceDN w:val="0"/>
        <w:adjustRightInd w:val="0"/>
        <w:jc w:val="center"/>
        <w:rPr>
          <w:rFonts w:hint="eastAsia" w:ascii="宋体" w:cs="宋体"/>
          <w:kern w:val="0"/>
          <w:sz w:val="44"/>
          <w:szCs w:val="44"/>
        </w:rPr>
      </w:pP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第一部分林业局部门概况</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第二部分林业局</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四</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五</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八</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九</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p>
    <w:p>
      <w:pPr>
        <w:autoSpaceDE w:val="0"/>
        <w:autoSpaceDN w:val="0"/>
        <w:adjustRightInd w:val="0"/>
        <w:jc w:val="left"/>
        <w:rPr>
          <w:rFonts w:hint="eastAsia" w:cs="仿宋" w:asciiTheme="minorEastAsia" w:hAnsiTheme="minorEastAsia" w:eastAsiaTheme="minorEastAsia"/>
          <w:kern w:val="0"/>
          <w:sz w:val="32"/>
          <w:szCs w:val="32"/>
        </w:rPr>
      </w:pPr>
    </w:p>
    <w:p>
      <w:pPr>
        <w:autoSpaceDE w:val="0"/>
        <w:autoSpaceDN w:val="0"/>
        <w:adjustRightInd w:val="0"/>
        <w:jc w:val="left"/>
        <w:rPr>
          <w:rFonts w:hint="eastAsia" w:cs="仿宋" w:asciiTheme="minorEastAsia" w:hAnsiTheme="minorEastAsia" w:eastAsiaTheme="minorEastAsia"/>
          <w:kern w:val="0"/>
          <w:sz w:val="32"/>
          <w:szCs w:val="32"/>
        </w:rPr>
      </w:pPr>
    </w:p>
    <w:p>
      <w:pPr>
        <w:autoSpaceDE w:val="0"/>
        <w:autoSpaceDN w:val="0"/>
        <w:adjustRightInd w:val="0"/>
        <w:jc w:val="left"/>
        <w:rPr>
          <w:rFonts w:hint="eastAsia" w:cs="仿宋" w:asciiTheme="minorEastAsia" w:hAnsiTheme="minorEastAsia" w:eastAsiaTheme="minorEastAsia"/>
          <w:kern w:val="0"/>
          <w:sz w:val="32"/>
          <w:szCs w:val="32"/>
        </w:rPr>
      </w:pPr>
    </w:p>
    <w:p>
      <w:pPr>
        <w:autoSpaceDE w:val="0"/>
        <w:autoSpaceDN w:val="0"/>
        <w:adjustRightInd w:val="0"/>
        <w:jc w:val="left"/>
        <w:rPr>
          <w:rFonts w:hint="eastAsia" w:cs="仿宋" w:asciiTheme="minorEastAsia" w:hAnsiTheme="minorEastAsia" w:eastAsiaTheme="minorEastAsia"/>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林业局部门概况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一、林业局主要职能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widowControl/>
        <w:ind w:firstLine="640" w:firstLineChars="200"/>
        <w:jc w:val="left"/>
        <w:rPr>
          <w:rFonts w:hint="eastAsia" w:cs="仿宋" w:asciiTheme="minorEastAsia" w:hAnsiTheme="minorEastAsia" w:eastAsiaTheme="minorEastAsia"/>
          <w:kern w:val="0"/>
          <w:sz w:val="32"/>
          <w:szCs w:val="32"/>
          <w:lang w:eastAsia="zh-CN"/>
        </w:rPr>
      </w:pPr>
      <w:r>
        <w:rPr>
          <w:rFonts w:hint="eastAsia" w:cs="仿宋" w:asciiTheme="minorEastAsia" w:hAnsiTheme="minorEastAsia" w:eastAsiaTheme="minorEastAsia"/>
          <w:kern w:val="0"/>
          <w:sz w:val="32"/>
          <w:szCs w:val="32"/>
        </w:rPr>
        <w:t>林业局是主管</w:t>
      </w:r>
      <w:r>
        <w:rPr>
          <w:rFonts w:hint="eastAsia" w:cs="仿宋" w:asciiTheme="minorEastAsia" w:hAnsiTheme="minorEastAsia" w:eastAsiaTheme="minorEastAsia"/>
          <w:kern w:val="0"/>
          <w:sz w:val="32"/>
          <w:szCs w:val="32"/>
          <w:lang w:eastAsia="zh-CN"/>
        </w:rPr>
        <w:t>全县林业工作</w:t>
      </w:r>
      <w:r>
        <w:rPr>
          <w:rFonts w:hint="eastAsia" w:cs="仿宋" w:asciiTheme="minorEastAsia" w:hAnsiTheme="minorEastAsia" w:eastAsiaTheme="minorEastAsia"/>
          <w:kern w:val="0"/>
          <w:sz w:val="32"/>
          <w:szCs w:val="32"/>
        </w:rPr>
        <w:t>的</w:t>
      </w:r>
      <w:r>
        <w:rPr>
          <w:rFonts w:hint="eastAsia" w:cs="仿宋" w:asciiTheme="minorEastAsia" w:hAnsiTheme="minorEastAsia" w:eastAsiaTheme="minorEastAsia"/>
          <w:kern w:val="0"/>
          <w:sz w:val="32"/>
          <w:szCs w:val="32"/>
          <w:lang w:eastAsia="zh-CN"/>
        </w:rPr>
        <w:t>主管</w:t>
      </w:r>
      <w:r>
        <w:rPr>
          <w:rFonts w:hint="eastAsia" w:cs="仿宋" w:asciiTheme="minorEastAsia" w:hAnsiTheme="minorEastAsia" w:eastAsiaTheme="minorEastAsia"/>
          <w:kern w:val="0"/>
          <w:sz w:val="32"/>
          <w:szCs w:val="32"/>
        </w:rPr>
        <w:t>部门，</w:t>
      </w:r>
      <w:r>
        <w:rPr>
          <w:rFonts w:hint="eastAsia" w:cs="仿宋" w:asciiTheme="minorEastAsia" w:hAnsiTheme="minorEastAsia" w:eastAsiaTheme="minorEastAsia"/>
          <w:kern w:val="0"/>
          <w:sz w:val="32"/>
          <w:szCs w:val="32"/>
          <w:lang w:eastAsia="zh-CN"/>
        </w:rPr>
        <w:t>机构规格为科级，</w:t>
      </w:r>
      <w:r>
        <w:rPr>
          <w:rFonts w:hint="eastAsia" w:cs="仿宋" w:asciiTheme="minorEastAsia" w:hAnsiTheme="minorEastAsia" w:eastAsiaTheme="minorEastAsia"/>
          <w:kern w:val="0"/>
          <w:sz w:val="32"/>
          <w:szCs w:val="32"/>
        </w:rPr>
        <w:t>现有</w:t>
      </w:r>
      <w:r>
        <w:rPr>
          <w:rFonts w:hint="eastAsia" w:cs="仿宋" w:asciiTheme="minorEastAsia" w:hAnsiTheme="minorEastAsia" w:eastAsiaTheme="minorEastAsia"/>
          <w:kern w:val="0"/>
          <w:sz w:val="32"/>
          <w:szCs w:val="32"/>
          <w:lang w:eastAsia="zh-CN"/>
        </w:rPr>
        <w:t>编制</w:t>
      </w:r>
      <w:r>
        <w:rPr>
          <w:rFonts w:hint="eastAsia" w:cs="仿宋" w:asciiTheme="minorEastAsia" w:hAnsiTheme="minorEastAsia" w:eastAsiaTheme="minorEastAsia"/>
          <w:kern w:val="0"/>
          <w:sz w:val="32"/>
          <w:szCs w:val="32"/>
          <w:lang w:val="en-US" w:eastAsia="zh-CN"/>
        </w:rPr>
        <w:t>94</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eastAsia="zh-CN"/>
        </w:rPr>
        <w:t>。其中行政编制</w:t>
      </w:r>
      <w:r>
        <w:rPr>
          <w:rFonts w:hint="eastAsia" w:cs="仿宋" w:asciiTheme="minorEastAsia" w:hAnsiTheme="minorEastAsia" w:eastAsiaTheme="minorEastAsia"/>
          <w:kern w:val="0"/>
          <w:sz w:val="32"/>
          <w:szCs w:val="32"/>
          <w:lang w:val="en-US" w:eastAsia="zh-CN"/>
        </w:rPr>
        <w:t>24</w:t>
      </w:r>
      <w:r>
        <w:rPr>
          <w:rFonts w:hint="eastAsia" w:cs="仿宋" w:asciiTheme="minorEastAsia" w:hAnsiTheme="minorEastAsia" w:eastAsiaTheme="minorEastAsia"/>
          <w:kern w:val="0"/>
          <w:sz w:val="32"/>
          <w:szCs w:val="32"/>
          <w:lang w:eastAsia="zh-CN"/>
        </w:rPr>
        <w:t>个，事业编制</w:t>
      </w:r>
      <w:r>
        <w:rPr>
          <w:rFonts w:hint="eastAsia" w:cs="仿宋" w:asciiTheme="minorEastAsia" w:hAnsiTheme="minorEastAsia" w:eastAsiaTheme="minorEastAsia"/>
          <w:kern w:val="0"/>
          <w:sz w:val="32"/>
          <w:szCs w:val="32"/>
          <w:lang w:val="en-US" w:eastAsia="zh-CN"/>
        </w:rPr>
        <w:t>70</w:t>
      </w:r>
      <w:r>
        <w:rPr>
          <w:rFonts w:hint="eastAsia" w:cs="仿宋" w:asciiTheme="minorEastAsia" w:hAnsiTheme="minorEastAsia" w:eastAsiaTheme="minorEastAsia"/>
          <w:kern w:val="0"/>
          <w:sz w:val="32"/>
          <w:szCs w:val="32"/>
          <w:lang w:eastAsia="zh-CN"/>
        </w:rPr>
        <w:t>个，在职人员</w:t>
      </w:r>
      <w:r>
        <w:rPr>
          <w:rFonts w:hint="eastAsia" w:cs="仿宋" w:asciiTheme="minorEastAsia" w:hAnsiTheme="minorEastAsia" w:eastAsiaTheme="minorEastAsia"/>
          <w:kern w:val="0"/>
          <w:sz w:val="32"/>
          <w:szCs w:val="32"/>
          <w:lang w:val="en-US" w:eastAsia="zh-CN"/>
        </w:rPr>
        <w:t>217</w:t>
      </w:r>
      <w:r>
        <w:rPr>
          <w:rFonts w:hint="eastAsia" w:cs="仿宋" w:asciiTheme="minorEastAsia" w:hAnsiTheme="minorEastAsia" w:eastAsiaTheme="minorEastAsia"/>
          <w:kern w:val="0"/>
          <w:sz w:val="32"/>
          <w:szCs w:val="32"/>
          <w:lang w:eastAsia="zh-CN"/>
        </w:rPr>
        <w:t>人，</w:t>
      </w:r>
      <w:r>
        <w:rPr>
          <w:rFonts w:hint="eastAsia" w:cs="仿宋" w:asciiTheme="minorEastAsia" w:hAnsiTheme="minorEastAsia" w:eastAsiaTheme="minorEastAsia"/>
          <w:kern w:val="0"/>
          <w:sz w:val="32"/>
          <w:szCs w:val="32"/>
        </w:rPr>
        <w:t>离退休人员36人，内设科室</w:t>
      </w:r>
      <w:r>
        <w:rPr>
          <w:rFonts w:hint="eastAsia" w:cs="仿宋" w:asciiTheme="minorEastAsia" w:hAnsiTheme="minorEastAsia" w:eastAsiaTheme="minorEastAsia"/>
          <w:kern w:val="0"/>
          <w:sz w:val="32"/>
          <w:szCs w:val="32"/>
          <w:lang w:val="en-US" w:eastAsia="zh-CN"/>
        </w:rPr>
        <w:t>5</w:t>
      </w:r>
      <w:r>
        <w:rPr>
          <w:rFonts w:hint="eastAsia" w:cs="仿宋" w:asciiTheme="minorEastAsia" w:hAnsiTheme="minorEastAsia" w:eastAsiaTheme="minorEastAsia"/>
          <w:kern w:val="0"/>
          <w:sz w:val="32"/>
          <w:szCs w:val="32"/>
        </w:rPr>
        <w:t>个</w:t>
      </w:r>
      <w:r>
        <w:rPr>
          <w:rFonts w:hint="eastAsia" w:cs="仿宋" w:asciiTheme="minorEastAsia" w:hAnsiTheme="minorEastAsia" w:eastAsiaTheme="minorEastAsia"/>
          <w:kern w:val="0"/>
          <w:sz w:val="32"/>
          <w:szCs w:val="32"/>
          <w:lang w:eastAsia="zh-CN"/>
        </w:rPr>
        <w:t>，所属事业单位</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lang w:eastAsia="zh-CN"/>
        </w:rPr>
        <w:t>个。</w:t>
      </w:r>
    </w:p>
    <w:p>
      <w:pPr>
        <w:widowControl/>
        <w:ind w:firstLine="640" w:firstLineChars="200"/>
        <w:jc w:val="left"/>
        <w:rPr>
          <w:rFonts w:hint="eastAsia" w:ascii="黑体" w:hAnsi="黑体" w:eastAsia="黑体" w:cs="黑体"/>
          <w:sz w:val="32"/>
          <w:szCs w:val="32"/>
        </w:rPr>
      </w:pPr>
      <w:r>
        <w:rPr>
          <w:rFonts w:hint="eastAsia" w:ascii="宋体" w:hAnsi="宋体" w:eastAsia="宋体" w:cs="宋体"/>
          <w:b w:val="0"/>
          <w:bCs w:val="0"/>
          <w:sz w:val="32"/>
          <w:szCs w:val="32"/>
        </w:rPr>
        <w:t>内设机构5个分别为办公室、人事股、财务股、营林股和林政股。</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（二）部门职责</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负责全县林业及其生态建设的监督管理。拟定林业及其生态建设的发展战略、中长期规划和起草相关地方性法规、规章草案和政策并监督实施。参与拟定有关地方标准和规程并指导实施。组织开展森林资源、陆生野生动植物资源、湿地的调查、动态监测和评估，并发布相关信息。承担林业生态文明建设的有关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2、组织、协调、指导和监督全县造林绿化工作。制定全县造林绿化的指导性计划，拟定相关地方标准和规程并监督执行，指导各类公益林和商品林（包括用材料、经济林、薪炭林、药用林、特种用途林）的培育，指导植树造林、封山育林和采用植树种草等生物措施防治水土流失工作，指导、监督全县全民义务植树、造林绿化工作。承担林业应对气候变化的相关工作。承担全县花卉管理工作。承担鹿邑县绿化委员会的具体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3、承担全县森林资源保护发展、监督管理的责任。组织编制并监督执行全县森林采伐限额，监督检查林木凭证采伐、运输，组织、指导林地、林权管理，组织实施林权登记、发证工作，组织拟订林地保护利用规划并指导实施，依法承担应由县政府初审的林地征用、占用的上报工作。管理集体林场、国有林场的森林资源，承担集体林场、国有（苗圃）的森林资源资产产权变动审核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4、组织、协调、指导和监督全县湿地保护工作。拟订全县湿地保护规划和有关地方标准及规定，组织实施建立湿地保护小区、湿地公园等保护管理工作，监督湿地的合理利用，组织、协调有关国际《湿地公约》的履约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5、组织、协调、指导和监督全县沙化防治工作。组织拟订全县防沙治沙、及沙化土地封禁保护区建设规划，参与拟订相关地方标准和规定并监督实施，监督沙化土地的合理利用，组织、指导建设项目对土地沙化影响的初审，组织、协调有关《联合国防治荒漠化公约》的履约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6、组织、指导全县陆生野生动植物资源的保护和合理开发利用。依法组织、指导陆生野生动植物救护繁育、栖息地恢复发展、疫源疫病监测，监督管理全县陆生野生动植物捕猎或采集、驯养繁殖或培植、经营利用、</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7.承担推进全县林业改革，维护农民经营林业合法权益的责任。拟订全县集体林权制度、国有林场等重大林业改革意见并指导监督实施。拟订全县农村林业发展、维护农民经营林业合法权益的政策措施，指导、监督农村林地承包经营和林权流转，指导林权纠纷调处和林地承包合同纠纷仲裁。指导农民林业专业合作组织建设，祖师、协调全县林下经济发展工作。依法负责退耕还林工资。指导国有林场（苗圃）、森林公园和基层林业工作机构的建设和管理。</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8、监督检查各产业对全县森林、湿地和陆生野生动植物资源的开发利用。拟订全县林业资源优化配置政策，拟订林业产业地方标准并监督实施，组织指导全县林产品质量监督及综合开发。</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9、承担组织、协调、指导、监督全县森林防火工作。承担县政府护林防火指挥部的具体工作。承担林业行政执法监管的责任，指导全县森林公安工作，监督管理森林公安队伍，指导全县林业重大违法案件的查处。指导林业有害生物的防治、检疫工作。</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10、参与拟订全县林业及其生态建设的财政、金融、价格、交易等经济调节政策，组织、指导全县林业及其生态建设的生态补偿制度的建立和实施。编制部门预算并组织实施，提出县级财政林业专项转移支付资金的预算建议，管理监督县级林业资金，管理县级林业国有资产，负责提出林业固定资产投资规模和方向、县级财政性资金安排意见，按照规定权限，审批、核准规划内和年度计划内固定资产投资项目。编制全县林业及其生态建设的年度生产计划。</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11、组织指导全县林业及其生态建设的科级、教育和外事工作，指导全县林业队伍的建设。</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12、承担省林业厅委托的出省木材运输许可职责。</w:t>
      </w:r>
    </w:p>
    <w:p>
      <w:pPr>
        <w:numPr>
          <w:ilvl w:val="0"/>
          <w:numId w:val="0"/>
        </w:numPr>
        <w:spacing w:line="560" w:lineRule="exact"/>
        <w:ind w:firstLine="600" w:firstLineChars="2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13、加强保护和合理开发森林、湿地和陆生野生动植物资源，优化配置林业资源，促进全县林业可持续发展的职责。加强全县湿地保护、沙化防治工作的组织、协调、指导和监督的职责。</w:t>
      </w:r>
    </w:p>
    <w:p>
      <w:pPr>
        <w:numPr>
          <w:ilvl w:val="0"/>
          <w:numId w:val="0"/>
        </w:numPr>
        <w:spacing w:line="560" w:lineRule="exact"/>
        <w:ind w:firstLine="6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14、加强组织指导全县林业改革和农村林业发展，依法维护农民经营林业的合法权益的职责。</w:t>
      </w:r>
    </w:p>
    <w:p>
      <w:pPr>
        <w:numPr>
          <w:ilvl w:val="0"/>
          <w:numId w:val="0"/>
        </w:numPr>
        <w:spacing w:line="560" w:lineRule="exact"/>
        <w:ind w:firstLine="600"/>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15、承办县政府交办的其他事项。</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二、林业局部门预算单位构成</w:t>
      </w:r>
    </w:p>
    <w:p>
      <w:pPr>
        <w:autoSpaceDE w:val="0"/>
        <w:autoSpaceDN w:val="0"/>
        <w:adjustRightInd w:val="0"/>
        <w:ind w:firstLine="640" w:firstLineChars="200"/>
        <w:jc w:val="left"/>
        <w:rPr>
          <w:rFonts w:hint="eastAsia" w:ascii="宋体" w:hAnsi="宋体" w:eastAsia="宋体" w:cs="宋体"/>
          <w:kern w:val="0"/>
          <w:sz w:val="32"/>
          <w:szCs w:val="32"/>
        </w:rPr>
      </w:pPr>
      <w:r>
        <w:rPr>
          <w:rFonts w:hint="eastAsia" w:cs="仿宋" w:asciiTheme="minorEastAsia" w:hAnsiTheme="minorEastAsia" w:eastAsiaTheme="minorEastAsia"/>
          <w:kern w:val="0"/>
          <w:sz w:val="32"/>
          <w:szCs w:val="32"/>
        </w:rPr>
        <w:t>林业局为一级预算单位，部门预算由7个二级预算单位组成。具体为：</w:t>
      </w:r>
      <w:r>
        <w:rPr>
          <w:rFonts w:hint="eastAsia" w:ascii="宋体" w:hAnsi="宋体" w:eastAsia="宋体" w:cs="宋体"/>
          <w:sz w:val="32"/>
          <w:szCs w:val="32"/>
        </w:rPr>
        <w:t>鹿邑县森林公安局，鹿邑县林业局林技站、鹿邑县林业局森防站、鹿邑县太清宫木材检查站、鹿邑县林业局林权交易中心，鹿邑县林业局林科所、鹿邑县湿地公园管理办公室。本预算</w:t>
      </w:r>
      <w:r>
        <w:rPr>
          <w:rFonts w:hint="eastAsia" w:ascii="宋体" w:hAnsi="宋体" w:cs="宋体"/>
          <w:sz w:val="32"/>
          <w:szCs w:val="32"/>
          <w:lang w:eastAsia="zh-CN"/>
        </w:rPr>
        <w:t>公开</w:t>
      </w:r>
      <w:r>
        <w:rPr>
          <w:rFonts w:hint="eastAsia" w:ascii="宋体" w:hAnsi="宋体" w:eastAsia="宋体" w:cs="宋体"/>
          <w:sz w:val="32"/>
          <w:szCs w:val="32"/>
        </w:rPr>
        <w:t>为汇总预算。</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rPr>
        <w:t>林业局</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一、收入支出预算总体情况说明</w:t>
      </w:r>
    </w:p>
    <w:p>
      <w:pPr>
        <w:autoSpaceDE w:val="0"/>
        <w:autoSpaceDN w:val="0"/>
        <w:adjustRightInd w:val="0"/>
        <w:ind w:firstLine="640"/>
        <w:jc w:val="left"/>
        <w:rPr>
          <w:rFonts w:cs="仿宋" w:asciiTheme="minorEastAsia" w:hAnsiTheme="minorEastAsia" w:eastAsiaTheme="minorEastAsia"/>
          <w:b/>
          <w:bCs/>
          <w:kern w:val="0"/>
          <w:sz w:val="32"/>
          <w:szCs w:val="32"/>
        </w:rPr>
      </w:pPr>
      <w:r>
        <w:rPr>
          <w:rFonts w:hint="eastAsia" w:cs="仿宋" w:asciiTheme="minorEastAsia" w:hAnsiTheme="minorEastAsia" w:eastAsiaTheme="minorEastAsia"/>
          <w:kern w:val="0"/>
          <w:sz w:val="32"/>
          <w:szCs w:val="32"/>
        </w:rPr>
        <w:t>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收入总计1814.3872万元，支出总计</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1814.3872万元，与</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相比，收、支总计各减少78.1515</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rPr>
        <w:t>0.95</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b/>
          <w:bCs/>
          <w:kern w:val="0"/>
          <w:sz w:val="32"/>
          <w:szCs w:val="32"/>
          <w:lang w:eastAsia="zh-CN"/>
        </w:rPr>
        <w:t>减少</w:t>
      </w:r>
      <w:r>
        <w:rPr>
          <w:rFonts w:hint="eastAsia" w:cs="仿宋" w:asciiTheme="minorEastAsia" w:hAnsiTheme="minorEastAsia" w:eastAsiaTheme="minorEastAsia"/>
          <w:b/>
          <w:bCs/>
          <w:kern w:val="0"/>
          <w:sz w:val="32"/>
          <w:szCs w:val="32"/>
        </w:rPr>
        <w:t>主要原因：项目支出减少。</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收入合计1814.3872万元，其中：一般公共预算收入1797.6572万元；政府性基金预算收入（含上级</w:t>
      </w:r>
      <w:r>
        <w:rPr>
          <w:rFonts w:hint="eastAsia" w:cs="仿宋" w:asciiTheme="minorEastAsia" w:hAnsiTheme="minorEastAsia" w:eastAsiaTheme="minorEastAsia"/>
          <w:kern w:val="0"/>
          <w:sz w:val="32"/>
          <w:szCs w:val="32"/>
          <w:lang w:eastAsia="zh-CN"/>
        </w:rPr>
        <w:t>追加转移支付</w:t>
      </w:r>
      <w:r>
        <w:rPr>
          <w:rFonts w:hint="eastAsia" w:cs="仿宋" w:asciiTheme="minorEastAsia" w:hAnsiTheme="minorEastAsia" w:eastAsiaTheme="minorEastAsia"/>
          <w:kern w:val="0"/>
          <w:sz w:val="32"/>
          <w:szCs w:val="32"/>
        </w:rPr>
        <w:t>）0万元；上级转移支付收入16.73万元。另外：部门结转收入0万元。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三、支出预算总体情况说明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合计1814.3872万元，其中：基本支出1298.7092万元，占71</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；项目支出515.6780万元，占29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。另外：部门结转支出0万元。</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kern w:val="0"/>
          <w:sz w:val="32"/>
          <w:szCs w:val="32"/>
          <w:lang w:val="en-US" w:eastAsia="zh-CN"/>
        </w:rPr>
        <w:t xml:space="preserve">   </w:t>
      </w:r>
      <w:r>
        <w:rPr>
          <w:rFonts w:hint="eastAsia" w:cs="黑体" w:asciiTheme="minorEastAsia" w:hAnsiTheme="minorEastAsia" w:eastAsiaTheme="minorEastAsia"/>
          <w:b/>
          <w:kern w:val="0"/>
          <w:sz w:val="32"/>
          <w:szCs w:val="32"/>
        </w:rPr>
        <w:t>四、财政拨款收入支出预算总体情况说明</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年一般公共预算收支预算1793.0572万元，纳入预算管理非税收入4.6万元。上级转移支付16.7300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年预算相比，一般公共预算收支预算减少 94.886万元，下降0.52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rPr>
        <w:t>原因：</w:t>
      </w:r>
      <w:r>
        <w:rPr>
          <w:rFonts w:hint="eastAsia" w:cs="仿宋" w:asciiTheme="minorEastAsia" w:hAnsiTheme="minorEastAsia" w:eastAsiaTheme="minorEastAsia"/>
          <w:kern w:val="0"/>
          <w:sz w:val="32"/>
          <w:szCs w:val="32"/>
          <w:lang w:val="en-US" w:eastAsia="zh-CN"/>
        </w:rPr>
        <w:t>2018年，因职能调整，</w:t>
      </w:r>
      <w:r>
        <w:rPr>
          <w:rFonts w:hint="eastAsia" w:cs="仿宋" w:asciiTheme="minorEastAsia" w:hAnsiTheme="minorEastAsia" w:eastAsiaTheme="minorEastAsia"/>
          <w:kern w:val="0"/>
          <w:sz w:val="32"/>
          <w:szCs w:val="32"/>
        </w:rPr>
        <w:t>我单位</w:t>
      </w:r>
      <w:r>
        <w:rPr>
          <w:rFonts w:hint="eastAsia" w:cs="仿宋" w:asciiTheme="minorEastAsia" w:hAnsiTheme="minorEastAsia" w:eastAsiaTheme="minorEastAsia"/>
          <w:kern w:val="0"/>
          <w:sz w:val="32"/>
          <w:szCs w:val="32"/>
          <w:lang w:eastAsia="zh-CN"/>
        </w:rPr>
        <w:t>国家惠继河湿地公园</w:t>
      </w:r>
      <w:r>
        <w:rPr>
          <w:rFonts w:hint="eastAsia" w:cs="仿宋" w:asciiTheme="minorEastAsia" w:hAnsiTheme="minorEastAsia" w:eastAsiaTheme="minorEastAsia"/>
          <w:kern w:val="0"/>
          <w:sz w:val="32"/>
          <w:szCs w:val="32"/>
        </w:rPr>
        <w:t>项目减少</w:t>
      </w:r>
      <w:r>
        <w:rPr>
          <w:rFonts w:hint="eastAsia" w:cs="仿宋" w:asciiTheme="minorEastAsia" w:hAnsiTheme="minorEastAsia" w:eastAsiaTheme="minorEastAsia"/>
          <w:kern w:val="0"/>
          <w:sz w:val="32"/>
          <w:szCs w:val="32"/>
          <w:lang w:val="en-US" w:eastAsia="zh-CN"/>
        </w:rPr>
        <w:t>94.886万元</w:t>
      </w:r>
      <w:r>
        <w:rPr>
          <w:rFonts w:hint="eastAsia" w:cs="仿宋" w:asciiTheme="minorEastAsia" w:hAnsiTheme="minorEastAsia" w:eastAsiaTheme="minorEastAsia"/>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五、</w:t>
      </w:r>
      <w:r>
        <w:rPr>
          <w:rFonts w:hint="eastAsia" w:ascii="黑体" w:eastAsia="黑体" w:cs="黑体"/>
          <w:kern w:val="0"/>
          <w:sz w:val="32"/>
          <w:szCs w:val="32"/>
        </w:rPr>
        <w:t>一般公共预算支出预算情况说明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年一般公共预算支出年初预</w:t>
      </w:r>
      <w:r>
        <w:rPr>
          <w:rFonts w:hint="eastAsia" w:cs="仿宋" w:asciiTheme="minorEastAsia" w:hAnsiTheme="minorEastAsia" w:eastAsiaTheme="minorEastAsia"/>
          <w:kern w:val="0"/>
          <w:sz w:val="32"/>
          <w:szCs w:val="32"/>
          <w:lang w:eastAsia="zh-CN"/>
        </w:rPr>
        <w:t>算（含上级转移支付（一般公共预算）</w:t>
      </w:r>
      <w:r>
        <w:rPr>
          <w:rFonts w:hint="eastAsia" w:cs="仿宋" w:asciiTheme="minorEastAsia" w:hAnsiTheme="minorEastAsia" w:eastAsiaTheme="minorEastAsia"/>
          <w:kern w:val="0"/>
          <w:sz w:val="32"/>
          <w:szCs w:val="32"/>
        </w:rPr>
        <w:t>1797.6572万元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主要用于以下方面：社会保障和就业（类）支出1256.5231万元，占72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；项目支出498.9480万元，占26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；住房保障（类）支出万元42.1861万，占2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六、支出预算经济分类情况说明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 xml:space="preserve"> </w:t>
      </w:r>
      <w:r>
        <w:rPr>
          <w:rFonts w:hint="eastAsia" w:ascii="仿宋" w:eastAsia="仿宋" w:cs="仿宋"/>
          <w:kern w:val="0"/>
          <w:sz w:val="32"/>
          <w:szCs w:val="32"/>
        </w:rPr>
        <w:t>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预算支出1814.3872万元，其中：人员经费1243.4132万元，主要包括：基本工资、津贴补贴、奖金、绩效工资、机关事业单位基本养老保险缴费、职工基本医疗保险缴费、其他社会保障缴费、住房公积金、其他工资福利支出、退休费、生活补助等；公用经费59.66万元，主要包括：办公费、印刷费、手续费、水费、电费、邮电费、差旅费、维修（护）费、租赁费、培训费、公务接待费、劳务费、福利费、委托业务费、公务用车运行维护费、其他交通费用、其他商品和服务支出等；项目经费511.3140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偿、其他资本性支出等。</w:t>
      </w:r>
    </w:p>
    <w:p>
      <w:pPr>
        <w:autoSpaceDE w:val="0"/>
        <w:autoSpaceDN w:val="0"/>
        <w:adjustRightInd w:val="0"/>
        <w:ind w:firstLine="643" w:firstLineChars="200"/>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年支出合计 1298.9092万元，其中工资福利性支出1243.4132万元，占95</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；商品和服务支出37.5600万元，占3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，对个人和家庭补助支出17.7360万元，占   0.2%。比2017年增加22 万元。主要原因：人员工资</w:t>
      </w:r>
      <w:r>
        <w:rPr>
          <w:rFonts w:hint="eastAsia" w:cs="仿宋" w:asciiTheme="minorEastAsia" w:hAnsiTheme="minorEastAsia" w:eastAsiaTheme="minorEastAsia"/>
          <w:kern w:val="0"/>
          <w:sz w:val="32"/>
          <w:szCs w:val="32"/>
          <w:lang w:eastAsia="zh-CN"/>
        </w:rPr>
        <w:t>正常晋级调整</w:t>
      </w:r>
      <w:r>
        <w:rPr>
          <w:rFonts w:hint="eastAsia"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2、工作任务增加</w:t>
      </w:r>
      <w:r>
        <w:rPr>
          <w:rFonts w:hint="eastAsia" w:cs="仿宋" w:asciiTheme="minorEastAsia" w:hAnsiTheme="minorEastAsia" w:eastAsiaTheme="minorEastAsia"/>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八、政府性基金预算支出预算情况说明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ascii="仿宋" w:eastAsia="仿宋" w:cs="仿宋"/>
          <w:kern w:val="0"/>
          <w:sz w:val="32"/>
          <w:szCs w:val="32"/>
        </w:rPr>
        <w:t>林业局2</w:t>
      </w:r>
      <w:r>
        <w:rPr>
          <w:rFonts w:cs="仿宋" w:asciiTheme="minorEastAsia" w:hAnsiTheme="minorEastAsia" w:eastAsiaTheme="minorEastAsia"/>
          <w:kern w:val="0"/>
          <w:sz w:val="32"/>
          <w:szCs w:val="32"/>
        </w:rPr>
        <w:t xml:space="preserve">018 </w:t>
      </w:r>
      <w:r>
        <w:rPr>
          <w:rFonts w:hint="eastAsia" w:cs="仿宋" w:asciiTheme="minorEastAsia" w:hAnsiTheme="minorEastAsia" w:eastAsiaTheme="minorEastAsia"/>
          <w:kern w:val="0"/>
          <w:sz w:val="32"/>
          <w:szCs w:val="32"/>
        </w:rPr>
        <w:t>年政府性基金预算支出0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万元（含上级预拨（政府性基金）</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主要原因：我单位无</w:t>
      </w:r>
      <w:r>
        <w:rPr>
          <w:rFonts w:hint="eastAsia" w:cs="仿宋" w:asciiTheme="minorEastAsia" w:hAnsiTheme="minorEastAsia" w:eastAsiaTheme="minorEastAsia"/>
          <w:kern w:val="0"/>
          <w:sz w:val="32"/>
          <w:szCs w:val="32"/>
        </w:rPr>
        <w:t>政府性基金预算支出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 xml:space="preserve"> </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九、“三公”经费支出预算情况说明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年“三公”经费支出预算数为12.5万元，比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年减少0万元，</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主要是我单位执行中央八项规定，树立过紧日子思想的结果</w:t>
      </w:r>
      <w:r>
        <w:rPr>
          <w:rFonts w:hint="eastAsia" w:cs="仿宋" w:asciiTheme="minorEastAsia" w:hAnsiTheme="minorEastAsia" w:eastAsiaTheme="minorEastAsia"/>
          <w:kern w:val="0"/>
          <w:sz w:val="32"/>
          <w:szCs w:val="32"/>
        </w:rPr>
        <w:t>。</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jc w:val="left"/>
        <w:rPr>
          <w:rFonts w:hint="eastAsia" w:ascii="宋体" w:hAnsi="宋体" w:eastAsia="宋体" w:cs="宋体"/>
          <w:kern w:val="0"/>
          <w:sz w:val="32"/>
          <w:szCs w:val="32"/>
        </w:rPr>
      </w:pPr>
      <w:r>
        <w:rPr>
          <w:rFonts w:hint="eastAsia" w:cs="仿宋" w:asciiTheme="minorEastAsia" w:hAnsiTheme="minorEastAsia" w:eastAsiaTheme="minorEastAsia"/>
          <w:kern w:val="0"/>
          <w:sz w:val="32"/>
          <w:szCs w:val="32"/>
        </w:rPr>
        <w:t xml:space="preserve">    （</w:t>
      </w:r>
      <w:r>
        <w:rPr>
          <w:rFonts w:hint="eastAsia" w:ascii="宋体" w:hAnsi="宋体" w:eastAsia="宋体" w:cs="宋体"/>
          <w:kern w:val="0"/>
          <w:sz w:val="32"/>
          <w:szCs w:val="32"/>
        </w:rPr>
        <w:t>一）因公出国（境）费0 万元，</w:t>
      </w:r>
      <w:r>
        <w:rPr>
          <w:rFonts w:hint="eastAsia" w:ascii="宋体" w:hAnsi="宋体" w:eastAsia="宋体" w:cs="宋体"/>
          <w:sz w:val="32"/>
          <w:szCs w:val="32"/>
        </w:rPr>
        <w:t>全年安排局机关、单位因公出国（境）团组0个，累计0人次</w:t>
      </w:r>
      <w:r>
        <w:rPr>
          <w:rFonts w:hint="eastAsia" w:ascii="宋体" w:hAnsi="宋体" w:eastAsia="宋体" w:cs="宋体"/>
          <w:sz w:val="32"/>
          <w:szCs w:val="32"/>
          <w:lang w:eastAsia="zh-CN"/>
        </w:rPr>
        <w:t>，</w:t>
      </w:r>
      <w:r>
        <w:rPr>
          <w:rFonts w:hint="eastAsia" w:ascii="宋体" w:hAnsi="宋体" w:eastAsia="宋体" w:cs="宋体"/>
          <w:kern w:val="0"/>
          <w:sz w:val="32"/>
          <w:szCs w:val="32"/>
        </w:rPr>
        <w:t>与去年</w:t>
      </w:r>
      <w:r>
        <w:rPr>
          <w:rFonts w:hint="eastAsia" w:ascii="宋体" w:hAnsi="宋体" w:eastAsia="宋体" w:cs="宋体"/>
          <w:kern w:val="0"/>
          <w:sz w:val="32"/>
          <w:szCs w:val="32"/>
          <w:lang w:eastAsia="zh-CN"/>
        </w:rPr>
        <w:t>减少</w:t>
      </w:r>
      <w:r>
        <w:rPr>
          <w:rFonts w:hint="eastAsia" w:ascii="宋体" w:hAnsi="宋体" w:eastAsia="宋体" w:cs="宋体"/>
          <w:kern w:val="0"/>
          <w:sz w:val="32"/>
          <w:szCs w:val="32"/>
          <w:lang w:val="en-US" w:eastAsia="zh-CN"/>
        </w:rPr>
        <w:t>0%</w:t>
      </w:r>
      <w:r>
        <w:rPr>
          <w:rFonts w:hint="eastAsia" w:ascii="宋体" w:hAnsi="宋体" w:eastAsia="宋体" w:cs="宋体"/>
          <w:kern w:val="0"/>
          <w:sz w:val="32"/>
          <w:szCs w:val="32"/>
        </w:rPr>
        <w:t>，主要原因</w:t>
      </w:r>
      <w:r>
        <w:rPr>
          <w:rFonts w:hint="eastAsia" w:ascii="宋体" w:hAnsi="宋体" w:eastAsia="宋体" w:cs="宋体"/>
          <w:kern w:val="0"/>
          <w:sz w:val="32"/>
          <w:szCs w:val="32"/>
          <w:lang w:eastAsia="zh-CN"/>
        </w:rPr>
        <w:t>我单位</w:t>
      </w:r>
      <w:r>
        <w:rPr>
          <w:rFonts w:hint="eastAsia" w:ascii="宋体" w:hAnsi="宋体" w:eastAsia="宋体" w:cs="宋体"/>
          <w:kern w:val="0"/>
          <w:sz w:val="32"/>
          <w:szCs w:val="32"/>
        </w:rPr>
        <w:t>无因公出国（境）费</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rPr>
        <w:t>。</w:t>
      </w:r>
    </w:p>
    <w:p>
      <w:pPr>
        <w:widowControl/>
        <w:spacing w:line="590" w:lineRule="exact"/>
        <w:ind w:firstLine="640" w:firstLineChars="200"/>
        <w:rPr>
          <w:rFonts w:hint="eastAsia" w:ascii="宋体" w:hAnsi="宋体" w:eastAsia="宋体" w:cs="宋体"/>
          <w:sz w:val="32"/>
          <w:szCs w:val="32"/>
        </w:rPr>
      </w:pPr>
      <w:r>
        <w:rPr>
          <w:rFonts w:hint="eastAsia" w:ascii="宋体" w:hAnsi="宋体" w:eastAsia="宋体" w:cs="宋体"/>
          <w:kern w:val="0"/>
          <w:sz w:val="32"/>
          <w:szCs w:val="32"/>
        </w:rPr>
        <w:t>（二）公务用车购置及运行费9万元，其中</w:t>
      </w:r>
      <w:r>
        <w:rPr>
          <w:rFonts w:hint="eastAsia" w:ascii="宋体" w:hAnsi="宋体" w:eastAsia="宋体" w:cs="宋体"/>
          <w:kern w:val="0"/>
          <w:sz w:val="32"/>
          <w:szCs w:val="32"/>
          <w:lang w:eastAsia="zh-CN"/>
        </w:rPr>
        <w:t>：</w:t>
      </w:r>
      <w:r>
        <w:rPr>
          <w:rFonts w:hint="eastAsia" w:ascii="宋体" w:hAnsi="宋体" w:eastAsia="宋体" w:cs="宋体"/>
          <w:sz w:val="32"/>
          <w:szCs w:val="32"/>
        </w:rPr>
        <w:t>公务用车购置支出为0万元，购置车辆0台，其中执法执勤车0辆，一般公务用车0辆。</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公务用车运行维护费9万元，主要用于车辆下乡燃油费、过路费、保险费等，比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年减少</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较上年减少</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减少主要原因：本着厉行节约的原则，严格控制车辆</w:t>
      </w:r>
      <w:r>
        <w:rPr>
          <w:rFonts w:hint="eastAsia" w:cs="仿宋" w:asciiTheme="minorEastAsia" w:hAnsiTheme="minorEastAsia" w:eastAsiaTheme="minorEastAsia"/>
          <w:kern w:val="0"/>
          <w:sz w:val="32"/>
          <w:szCs w:val="32"/>
        </w:rPr>
        <w:t>公务用车运行维护费</w:t>
      </w:r>
      <w:r>
        <w:rPr>
          <w:rFonts w:hint="eastAsia" w:cs="仿宋" w:asciiTheme="minorEastAsia" w:hAnsiTheme="minorEastAsia" w:eastAsiaTheme="minorEastAsia"/>
          <w:kern w:val="0"/>
          <w:sz w:val="32"/>
          <w:szCs w:val="32"/>
          <w:lang w:eastAsia="zh-CN"/>
        </w:rPr>
        <w:t>支出</w:t>
      </w:r>
      <w:r>
        <w:rPr>
          <w:rFonts w:hint="eastAsia" w:cs="仿宋" w:asciiTheme="minorEastAsia" w:hAnsiTheme="minorEastAsia" w:eastAsiaTheme="minorEastAsia"/>
          <w:kern w:val="0"/>
          <w:sz w:val="32"/>
          <w:szCs w:val="32"/>
        </w:rPr>
        <w:t xml:space="preserve">。                  </w:t>
      </w:r>
    </w:p>
    <w:p>
      <w:pPr>
        <w:autoSpaceDE w:val="0"/>
        <w:autoSpaceDN w:val="0"/>
        <w:adjustRightInd w:val="0"/>
        <w:jc w:val="left"/>
        <w:rPr>
          <w:rFonts w:hint="eastAsia" w:ascii="黑体" w:eastAsia="黑体" w:cs="黑体"/>
          <w:kern w:val="0"/>
          <w:sz w:val="32"/>
          <w:szCs w:val="32"/>
        </w:rPr>
      </w:pPr>
      <w:r>
        <w:rPr>
          <w:rFonts w:hint="eastAsia" w:cs="仿宋" w:asciiTheme="minorEastAsia" w:hAnsiTheme="minorEastAsia" w:eastAsiaTheme="minorEastAsia"/>
          <w:kern w:val="0"/>
          <w:sz w:val="32"/>
          <w:szCs w:val="32"/>
        </w:rPr>
        <w:t xml:space="preserve">   （三）公务接待费3.5万元，主要用于上级检查、督导、兄弟城市之间的学习交流等，比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rPr>
        <w:t>0万元，</w:t>
      </w:r>
      <w:r>
        <w:rPr>
          <w:rFonts w:hint="eastAsia" w:cs="仿宋" w:asciiTheme="minorEastAsia" w:hAnsiTheme="minorEastAsia" w:eastAsiaTheme="minorEastAsia"/>
          <w:kern w:val="0"/>
          <w:sz w:val="32"/>
          <w:szCs w:val="32"/>
          <w:lang w:eastAsia="zh-CN"/>
        </w:rPr>
        <w:t>较上年减少</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减少主要原因是执行</w:t>
      </w:r>
      <w:r>
        <w:rPr>
          <w:rFonts w:hint="eastAsia" w:cs="仿宋" w:asciiTheme="minorEastAsia" w:hAnsiTheme="minorEastAsia" w:eastAsiaTheme="minorEastAsia"/>
          <w:kern w:val="0"/>
          <w:sz w:val="32"/>
          <w:szCs w:val="32"/>
        </w:rPr>
        <w:t>中央八项规定</w:t>
      </w:r>
      <w:r>
        <w:rPr>
          <w:rFonts w:hint="eastAsia" w:cs="仿宋" w:asciiTheme="minorEastAsia" w:hAnsiTheme="minorEastAsia" w:eastAsiaTheme="minorEastAsia"/>
          <w:kern w:val="0"/>
          <w:sz w:val="32"/>
          <w:szCs w:val="32"/>
          <w:lang w:eastAsia="zh-CN"/>
        </w:rPr>
        <w:t>，强化公务接待费管理等</w:t>
      </w:r>
      <w:r>
        <w:rPr>
          <w:rFonts w:hint="eastAsia" w:cs="仿宋" w:asciiTheme="minorEastAsia" w:hAnsiTheme="minorEastAsia" w:eastAsiaTheme="minorEastAsia"/>
          <w:kern w:val="0"/>
          <w:sz w:val="32"/>
          <w:szCs w:val="32"/>
        </w:rPr>
        <w:t xml:space="preserve">。         </w:t>
      </w:r>
      <w:r>
        <w:rPr>
          <w:rFonts w:hint="eastAsia"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（一）机关运行经费支出情况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年机关运行经费支出预算</w:t>
      </w:r>
      <w:r>
        <w:rPr>
          <w:rFonts w:hint="eastAsia" w:cs="仿宋" w:asciiTheme="minorEastAsia" w:hAnsiTheme="minorEastAsia" w:eastAsiaTheme="minorEastAsia"/>
          <w:kern w:val="0"/>
          <w:sz w:val="32"/>
          <w:szCs w:val="32"/>
          <w:lang w:val="en-US" w:eastAsia="zh-CN"/>
        </w:rPr>
        <w:t>59.66</w:t>
      </w:r>
      <w:r>
        <w:rPr>
          <w:rFonts w:hint="eastAsia" w:cs="仿宋" w:asciiTheme="minorEastAsia" w:hAnsiTheme="minorEastAsia" w:eastAsiaTheme="minorEastAsia"/>
          <w:kern w:val="0"/>
          <w:sz w:val="32"/>
          <w:szCs w:val="32"/>
        </w:rPr>
        <w:t>万元，主要保障</w:t>
      </w:r>
      <w:r>
        <w:rPr>
          <w:rFonts w:hint="eastAsia" w:cs="仿宋" w:asciiTheme="minorEastAsia" w:hAnsiTheme="minorEastAsia" w:eastAsiaTheme="minorEastAsia"/>
          <w:kern w:val="0"/>
          <w:sz w:val="32"/>
          <w:szCs w:val="32"/>
          <w:lang w:eastAsia="zh-CN"/>
        </w:rPr>
        <w:t>日常工作</w:t>
      </w:r>
      <w:r>
        <w:rPr>
          <w:rFonts w:hint="eastAsia" w:cs="仿宋" w:asciiTheme="minorEastAsia" w:hAnsiTheme="minorEastAsia" w:eastAsiaTheme="minorEastAsia"/>
          <w:kern w:val="0"/>
          <w:sz w:val="32"/>
          <w:szCs w:val="32"/>
        </w:rPr>
        <w:t>正常运转及正常履职需要。比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年预算</w:t>
      </w:r>
      <w:bookmarkStart w:id="0" w:name="_GoBack"/>
      <w:bookmarkEnd w:id="0"/>
      <w:r>
        <w:rPr>
          <w:rFonts w:hint="eastAsia" w:cs="仿宋" w:asciiTheme="minorEastAsia" w:hAnsiTheme="minorEastAsia" w:eastAsiaTheme="minorEastAsia"/>
          <w:kern w:val="0"/>
          <w:sz w:val="32"/>
          <w:szCs w:val="32"/>
        </w:rPr>
        <w:t>增加21.9245万元，较上年上升</w:t>
      </w:r>
      <w:r>
        <w:rPr>
          <w:rFonts w:hint="eastAsia" w:cs="仿宋" w:asciiTheme="minorEastAsia" w:hAnsiTheme="minorEastAsia" w:eastAsiaTheme="minorEastAsia"/>
          <w:kern w:val="0"/>
          <w:sz w:val="32"/>
          <w:szCs w:val="32"/>
          <w:lang w:val="en-US" w:eastAsia="zh-CN"/>
        </w:rPr>
        <w:t>37</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增加</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1、</w:t>
      </w:r>
      <w:r>
        <w:rPr>
          <w:rFonts w:hint="eastAsia" w:cs="仿宋" w:asciiTheme="minorEastAsia" w:hAnsiTheme="minorEastAsia" w:eastAsiaTheme="minorEastAsia"/>
          <w:kern w:val="0"/>
          <w:sz w:val="32"/>
          <w:szCs w:val="32"/>
        </w:rPr>
        <w:t>人员工资</w:t>
      </w:r>
      <w:r>
        <w:rPr>
          <w:rFonts w:hint="eastAsia" w:cs="仿宋" w:asciiTheme="minorEastAsia" w:hAnsiTheme="minorEastAsia" w:eastAsiaTheme="minorEastAsia"/>
          <w:kern w:val="0"/>
          <w:sz w:val="32"/>
          <w:szCs w:val="32"/>
          <w:lang w:eastAsia="zh-CN"/>
        </w:rPr>
        <w:t>正常晋级调整</w:t>
      </w:r>
      <w:r>
        <w:rPr>
          <w:rFonts w:hint="eastAsia"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2、工作任务增加</w:t>
      </w:r>
      <w:r>
        <w:rPr>
          <w:rFonts w:hint="eastAsia" w:cs="仿宋" w:asciiTheme="minorEastAsia" w:hAnsiTheme="minorEastAsia" w:eastAsiaTheme="minorEastAsia"/>
          <w:kern w:val="0"/>
          <w:sz w:val="32"/>
          <w:szCs w:val="32"/>
        </w:rPr>
        <w:t>。</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（二）政府采购支出情况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年政府采购预算安排9.3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万元，其中：政府采购货物预算9.3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年，我单位共组织对中央造林补助</w:t>
      </w:r>
      <w:r>
        <w:rPr>
          <w:rFonts w:hint="eastAsia" w:cs="仿宋" w:asciiTheme="minorEastAsia" w:hAnsiTheme="minorEastAsia" w:eastAsiaTheme="minorEastAsia"/>
          <w:kern w:val="0"/>
          <w:sz w:val="32"/>
          <w:szCs w:val="32"/>
          <w:lang w:eastAsia="zh-CN"/>
        </w:rPr>
        <w:t>等项目进行预算绩效评价，</w:t>
      </w:r>
      <w:r>
        <w:rPr>
          <w:rFonts w:hint="eastAsia" w:cs="仿宋" w:asciiTheme="minorEastAsia" w:hAnsiTheme="minorEastAsia" w:eastAsiaTheme="minorEastAsia"/>
          <w:kern w:val="0"/>
          <w:sz w:val="32"/>
          <w:szCs w:val="32"/>
        </w:rPr>
        <w:t>涉及资金</w:t>
      </w:r>
      <w:r>
        <w:rPr>
          <w:rFonts w:hint="eastAsia" w:ascii="仿宋_GB2312" w:eastAsia="仿宋_GB2312" w:cs="仿宋_GB2312"/>
          <w:sz w:val="32"/>
          <w:szCs w:val="32"/>
        </w:rPr>
        <w:t>615.754</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年，我单位对中央造林补助和森林抚育项目进行预算绩效评价，涉及资金约515.6780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（四）国有资产占用情况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年期末，林业局共有车辆3辆，其中：一般公务用车</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辆，执法执勤车2辆</w:t>
      </w:r>
      <w:r>
        <w:rPr>
          <w:rFonts w:hint="eastAsia" w:cs="仿宋" w:asciiTheme="minorEastAsia" w:hAnsiTheme="minorEastAsia" w:eastAsiaTheme="minorEastAsia"/>
          <w:kern w:val="0"/>
          <w:sz w:val="32"/>
          <w:szCs w:val="32"/>
          <w:lang w:eastAsia="zh-CN"/>
        </w:rPr>
        <w:t>，其他用车</w:t>
      </w:r>
      <w:r>
        <w:rPr>
          <w:rFonts w:hint="eastAsia" w:cs="仿宋" w:asciiTheme="minorEastAsia" w:hAnsiTheme="minorEastAsia" w:eastAsiaTheme="minorEastAsia"/>
          <w:kern w:val="0"/>
          <w:sz w:val="32"/>
          <w:szCs w:val="32"/>
          <w:lang w:val="en-US" w:eastAsia="zh-CN"/>
        </w:rPr>
        <w:t>0辆</w:t>
      </w:r>
      <w:r>
        <w:rPr>
          <w:rFonts w:hint="eastAsia" w:cs="仿宋" w:asciiTheme="minorEastAsia" w:hAnsiTheme="minorEastAsia" w:eastAsiaTheme="minorEastAsia"/>
          <w:kern w:val="0"/>
          <w:sz w:val="32"/>
          <w:szCs w:val="32"/>
          <w:lang w:eastAsia="zh-CN"/>
        </w:rPr>
        <w:t>；单位万元以上通用设备</w:t>
      </w:r>
      <w:r>
        <w:rPr>
          <w:rFonts w:hint="eastAsia" w:cs="仿宋" w:asciiTheme="minorEastAsia" w:hAnsiTheme="minorEastAsia" w:eastAsiaTheme="minorEastAsia"/>
          <w:kern w:val="0"/>
          <w:sz w:val="32"/>
          <w:szCs w:val="32"/>
          <w:lang w:val="en-US" w:eastAsia="zh-CN"/>
        </w:rPr>
        <w:t>0台，</w:t>
      </w:r>
      <w:r>
        <w:rPr>
          <w:rFonts w:hint="eastAsia" w:cs="仿宋" w:asciiTheme="minorEastAsia" w:hAnsiTheme="minorEastAsia" w:eastAsiaTheme="minorEastAsia"/>
          <w:kern w:val="0"/>
          <w:sz w:val="32"/>
          <w:szCs w:val="32"/>
          <w:lang w:eastAsia="zh-CN"/>
        </w:rPr>
        <w:t>办公用房</w:t>
      </w:r>
      <w:r>
        <w:rPr>
          <w:rFonts w:hint="eastAsia" w:cs="仿宋" w:asciiTheme="minorEastAsia" w:hAnsiTheme="minorEastAsia" w:eastAsiaTheme="minorEastAsia"/>
          <w:kern w:val="0"/>
          <w:sz w:val="32"/>
          <w:szCs w:val="32"/>
          <w:lang w:val="en-US" w:eastAsia="zh-CN"/>
        </w:rPr>
        <w:t>1020平方米，业务用房190平方米。</w:t>
      </w:r>
      <w:r>
        <w:rPr>
          <w:rFonts w:hint="eastAsia" w:cs="仿宋" w:asciiTheme="minorEastAsia" w:hAnsiTheme="minorEastAsia" w:eastAsiaTheme="minorEastAsia"/>
          <w:kern w:val="0"/>
          <w:sz w:val="32"/>
          <w:szCs w:val="32"/>
        </w:rPr>
        <w:t xml:space="preserve"> </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（五）专项转移支付项目情况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林业局负责管理的专项转移支付项目共有2项，主要是：森林公安转移支付、中央财政林业补助。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宋体"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附件：鹿邑县林业局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 xml:space="preserve">2018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日</w:t>
      </w:r>
      <w:r>
        <w:rPr>
          <w:rFonts w:cs="MicrosoftYaHei" w:asciiTheme="minorEastAsia" w:hAnsiTheme="minorEastAsia" w:eastAsiaTheme="minorEastAsia"/>
          <w:kern w:val="0"/>
          <w:sz w:val="20"/>
          <w:szCs w:val="20"/>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C0831"/>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1089"/>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30A1"/>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5B1C"/>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6175D9"/>
    <w:rsid w:val="03BA2F28"/>
    <w:rsid w:val="03ED431E"/>
    <w:rsid w:val="06E547E4"/>
    <w:rsid w:val="07811416"/>
    <w:rsid w:val="089C23AC"/>
    <w:rsid w:val="0BC341A1"/>
    <w:rsid w:val="0C0C435B"/>
    <w:rsid w:val="0C9D69DE"/>
    <w:rsid w:val="0FBE544F"/>
    <w:rsid w:val="107A75B8"/>
    <w:rsid w:val="10B85C1C"/>
    <w:rsid w:val="10EC602E"/>
    <w:rsid w:val="11812114"/>
    <w:rsid w:val="12753B3E"/>
    <w:rsid w:val="128010A2"/>
    <w:rsid w:val="131534FC"/>
    <w:rsid w:val="13222F07"/>
    <w:rsid w:val="140F5711"/>
    <w:rsid w:val="14336866"/>
    <w:rsid w:val="14801FE9"/>
    <w:rsid w:val="199F1B8B"/>
    <w:rsid w:val="246170D8"/>
    <w:rsid w:val="26997C26"/>
    <w:rsid w:val="26A40E0F"/>
    <w:rsid w:val="26AC6BC0"/>
    <w:rsid w:val="29180C73"/>
    <w:rsid w:val="29695009"/>
    <w:rsid w:val="2B457195"/>
    <w:rsid w:val="2DC9364C"/>
    <w:rsid w:val="2E954019"/>
    <w:rsid w:val="2FF34E50"/>
    <w:rsid w:val="2FF3585A"/>
    <w:rsid w:val="30063828"/>
    <w:rsid w:val="301D3E10"/>
    <w:rsid w:val="30377AD7"/>
    <w:rsid w:val="304C7E4A"/>
    <w:rsid w:val="30A84107"/>
    <w:rsid w:val="315C11BF"/>
    <w:rsid w:val="319A73F0"/>
    <w:rsid w:val="3294602A"/>
    <w:rsid w:val="34145C9F"/>
    <w:rsid w:val="35AA751C"/>
    <w:rsid w:val="36B8681A"/>
    <w:rsid w:val="37B130DD"/>
    <w:rsid w:val="37FA1897"/>
    <w:rsid w:val="3826194C"/>
    <w:rsid w:val="382D7DB9"/>
    <w:rsid w:val="38361527"/>
    <w:rsid w:val="38367A3C"/>
    <w:rsid w:val="3AE75DBC"/>
    <w:rsid w:val="3B292E50"/>
    <w:rsid w:val="3E603917"/>
    <w:rsid w:val="3E896ABA"/>
    <w:rsid w:val="3F5B3010"/>
    <w:rsid w:val="40CE094B"/>
    <w:rsid w:val="45474DFC"/>
    <w:rsid w:val="458E794A"/>
    <w:rsid w:val="46C34131"/>
    <w:rsid w:val="47536015"/>
    <w:rsid w:val="475E2F65"/>
    <w:rsid w:val="47AF2561"/>
    <w:rsid w:val="48C554CB"/>
    <w:rsid w:val="4EC13B87"/>
    <w:rsid w:val="53AD1BEB"/>
    <w:rsid w:val="53B17D43"/>
    <w:rsid w:val="586612E4"/>
    <w:rsid w:val="5871462A"/>
    <w:rsid w:val="5D310411"/>
    <w:rsid w:val="5E6971B7"/>
    <w:rsid w:val="62197897"/>
    <w:rsid w:val="62FF7029"/>
    <w:rsid w:val="63D56CD4"/>
    <w:rsid w:val="64164A73"/>
    <w:rsid w:val="6A716748"/>
    <w:rsid w:val="6AED1CE9"/>
    <w:rsid w:val="6DC947C9"/>
    <w:rsid w:val="6E0662EC"/>
    <w:rsid w:val="6E1E6AB4"/>
    <w:rsid w:val="708209C9"/>
    <w:rsid w:val="70A67DCE"/>
    <w:rsid w:val="70C82730"/>
    <w:rsid w:val="718A2601"/>
    <w:rsid w:val="72A36E14"/>
    <w:rsid w:val="76C01E1F"/>
    <w:rsid w:val="779D208D"/>
    <w:rsid w:val="77B05BCD"/>
    <w:rsid w:val="77C32EF3"/>
    <w:rsid w:val="785F6726"/>
    <w:rsid w:val="788662C9"/>
    <w:rsid w:val="7A515B3B"/>
    <w:rsid w:val="7BA207AF"/>
    <w:rsid w:val="7F6F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581</Words>
  <Characters>3313</Characters>
  <Lines>27</Lines>
  <Paragraphs>7</Paragraphs>
  <ScaleCrop>false</ScaleCrop>
  <LinksUpToDate>false</LinksUpToDate>
  <CharactersWithSpaces>3887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2018-07-02T06:45:00Z</cp:lastPrinted>
  <dcterms:modified xsi:type="dcterms:W3CDTF">2019-01-30T08:36:28Z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