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b/>
          <w:bCs/>
          <w:kern w:val="0"/>
          <w:sz w:val="52"/>
          <w:szCs w:val="52"/>
        </w:rPr>
      </w:pPr>
    </w:p>
    <w:p>
      <w:pPr>
        <w:autoSpaceDE w:val="0"/>
        <w:autoSpaceDN w:val="0"/>
        <w:adjustRightInd w:val="0"/>
        <w:jc w:val="center"/>
        <w:rPr>
          <w:rFonts w:cs="MicrosoftYaHei" w:asciiTheme="minorEastAsia" w:hAnsiTheme="minorEastAsia" w:eastAsiaTheme="minorEastAsia"/>
          <w:b/>
          <w:bCs/>
          <w:kern w:val="0"/>
          <w:sz w:val="52"/>
          <w:szCs w:val="52"/>
        </w:rPr>
      </w:pPr>
      <w:r>
        <w:rPr>
          <w:rFonts w:cs="MicrosoftYaHei" w:asciiTheme="minorEastAsia" w:hAnsiTheme="minorEastAsia" w:eastAsiaTheme="minorEastAsia"/>
          <w:b/>
          <w:bCs/>
          <w:kern w:val="0"/>
          <w:sz w:val="52"/>
          <w:szCs w:val="52"/>
        </w:rPr>
        <w:t xml:space="preserve">2018 </w:t>
      </w:r>
      <w:r>
        <w:rPr>
          <w:rFonts w:hint="eastAsia" w:cs="MicrosoftYaHei" w:asciiTheme="minorEastAsia" w:hAnsiTheme="minorEastAsia" w:eastAsiaTheme="minorEastAsia"/>
          <w:b/>
          <w:bCs/>
          <w:kern w:val="0"/>
          <w:sz w:val="52"/>
          <w:szCs w:val="52"/>
        </w:rPr>
        <w:t>年</w:t>
      </w:r>
      <w:r>
        <w:rPr>
          <w:rFonts w:hint="eastAsia" w:cs="MicrosoftYaHei" w:asciiTheme="minorEastAsia" w:hAnsiTheme="minorEastAsia" w:eastAsiaTheme="minorEastAsia"/>
          <w:b/>
          <w:bCs/>
          <w:kern w:val="0"/>
          <w:sz w:val="52"/>
          <w:szCs w:val="52"/>
          <w:lang w:eastAsia="zh-CN"/>
        </w:rPr>
        <w:t>鹿邑县人大</w:t>
      </w:r>
      <w:r>
        <w:rPr>
          <w:rFonts w:hint="eastAsia" w:cs="MicrosoftYaHei" w:asciiTheme="minorEastAsia" w:hAnsiTheme="minorEastAsia" w:eastAsiaTheme="minorEastAsia"/>
          <w:b/>
          <w:bCs/>
          <w:kern w:val="0"/>
          <w:sz w:val="52"/>
          <w:szCs w:val="52"/>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2018年度</w:t>
      </w:r>
    </w:p>
    <w:p>
      <w:pPr>
        <w:autoSpaceDE w:val="0"/>
        <w:autoSpaceDN w:val="0"/>
        <w:adjustRightInd w:val="0"/>
        <w:jc w:val="both"/>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b/>
          <w:bCs/>
          <w:kern w:val="0"/>
          <w:sz w:val="52"/>
          <w:szCs w:val="52"/>
        </w:rPr>
        <w:t>目录</w:t>
      </w: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人大</w:t>
      </w:r>
      <w:r>
        <w:rPr>
          <w:rFonts w:hint="eastAsia" w:ascii="黑体" w:eastAsia="黑体" w:cs="黑体"/>
          <w:kern w:val="0"/>
          <w:sz w:val="32"/>
          <w:szCs w:val="32"/>
        </w:rPr>
        <w:t>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人大</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both"/>
        <w:rPr>
          <w:rFonts w:hint="eastAsia"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鹿邑县人大常委会</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六</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八、</w:t>
      </w:r>
      <w:r>
        <w:rPr>
          <w:rFonts w:hint="eastAsia" w:cs="仿宋" w:asciiTheme="minorEastAsia" w:hAnsiTheme="minorEastAsia" w:eastAsiaTheme="minorEastAsia"/>
          <w:kern w:val="0"/>
          <w:sz w:val="32"/>
          <w:szCs w:val="32"/>
        </w:rPr>
        <w:t>2018 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九</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both"/>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人大</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人大</w:t>
      </w:r>
      <w:r>
        <w:rPr>
          <w:rFonts w:hint="eastAsia" w:ascii="黑体" w:eastAsia="黑体" w:cs="黑体"/>
          <w:kern w:val="0"/>
          <w:sz w:val="32"/>
          <w:szCs w:val="32"/>
        </w:rPr>
        <w:t>主要职能</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（一）机构设置情况</w:t>
      </w:r>
    </w:p>
    <w:p>
      <w:pPr>
        <w:autoSpaceDE w:val="0"/>
        <w:autoSpaceDN w:val="0"/>
        <w:adjustRightInd w:val="0"/>
        <w:jc w:val="left"/>
        <w:rPr>
          <w:rFonts w:hint="eastAsia" w:ascii="仿宋" w:hAnsi="仿宋" w:eastAsia="仿宋" w:cs="仿宋"/>
          <w:kern w:val="0"/>
          <w:sz w:val="32"/>
          <w:szCs w:val="32"/>
          <w:lang w:val="en-US"/>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sz w:val="32"/>
          <w:szCs w:val="32"/>
          <w:lang w:eastAsia="zh-CN"/>
        </w:rPr>
        <w:t>鹿邑县人民代表大会常务委员会，为正处级单位</w:t>
      </w:r>
      <w:r>
        <w:rPr>
          <w:rFonts w:hint="eastAsia" w:ascii="仿宋" w:hAnsi="仿宋" w:eastAsia="仿宋" w:cs="仿宋"/>
          <w:sz w:val="32"/>
          <w:szCs w:val="32"/>
        </w:rPr>
        <w:t xml:space="preserve">，共有编制 </w:t>
      </w:r>
      <w:r>
        <w:rPr>
          <w:rFonts w:hint="eastAsia" w:ascii="仿宋" w:hAnsi="仿宋" w:eastAsia="仿宋" w:cs="仿宋"/>
          <w:sz w:val="32"/>
          <w:szCs w:val="32"/>
          <w:lang w:val="en-US" w:eastAsia="zh-CN"/>
        </w:rPr>
        <w:t>36</w:t>
      </w:r>
      <w:r>
        <w:rPr>
          <w:rFonts w:hint="eastAsia" w:ascii="仿宋" w:hAnsi="仿宋" w:eastAsia="仿宋" w:cs="仿宋"/>
          <w:sz w:val="32"/>
          <w:szCs w:val="32"/>
        </w:rPr>
        <w:t xml:space="preserve">人，其中：行政编制 </w:t>
      </w:r>
      <w:r>
        <w:rPr>
          <w:rFonts w:hint="eastAsia" w:ascii="仿宋" w:hAnsi="仿宋" w:eastAsia="仿宋" w:cs="仿宋"/>
          <w:sz w:val="32"/>
          <w:szCs w:val="32"/>
          <w:lang w:val="en-US" w:eastAsia="zh-CN"/>
        </w:rPr>
        <w:t>32</w:t>
      </w:r>
      <w:r>
        <w:rPr>
          <w:rFonts w:hint="eastAsia" w:ascii="仿宋" w:hAnsi="仿宋" w:eastAsia="仿宋" w:cs="仿宋"/>
          <w:sz w:val="32"/>
          <w:szCs w:val="32"/>
        </w:rPr>
        <w:t xml:space="preserve">人，事业编制  </w:t>
      </w:r>
      <w:r>
        <w:rPr>
          <w:rFonts w:hint="eastAsia" w:ascii="仿宋" w:hAnsi="仿宋" w:eastAsia="仿宋" w:cs="仿宋"/>
          <w:sz w:val="32"/>
          <w:szCs w:val="32"/>
          <w:lang w:val="en-US" w:eastAsia="zh-CN"/>
        </w:rPr>
        <w:t>4</w:t>
      </w:r>
      <w:r>
        <w:rPr>
          <w:rFonts w:hint="eastAsia" w:ascii="仿宋" w:hAnsi="仿宋" w:eastAsia="仿宋" w:cs="仿宋"/>
          <w:sz w:val="32"/>
          <w:szCs w:val="32"/>
        </w:rPr>
        <w:t>人；全供人员</w:t>
      </w:r>
      <w:r>
        <w:rPr>
          <w:rFonts w:hint="eastAsia" w:ascii="仿宋" w:hAnsi="仿宋" w:eastAsia="仿宋" w:cs="仿宋"/>
          <w:sz w:val="32"/>
          <w:szCs w:val="32"/>
          <w:lang w:val="en-US" w:eastAsia="zh-CN"/>
        </w:rPr>
        <w:t>36</w:t>
      </w:r>
      <w:r>
        <w:rPr>
          <w:rFonts w:hint="eastAsia" w:ascii="仿宋" w:hAnsi="仿宋" w:eastAsia="仿宋" w:cs="仿宋"/>
          <w:sz w:val="32"/>
          <w:szCs w:val="32"/>
        </w:rPr>
        <w:t xml:space="preserve">人，差供人员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人；自收自支人员 </w:t>
      </w:r>
      <w:r>
        <w:rPr>
          <w:rFonts w:hint="eastAsia" w:ascii="仿宋" w:hAnsi="仿宋" w:eastAsia="仿宋" w:cs="仿宋"/>
          <w:sz w:val="32"/>
          <w:szCs w:val="32"/>
          <w:lang w:val="en-US" w:eastAsia="zh-CN"/>
        </w:rPr>
        <w:t>0人</w:t>
      </w:r>
      <w:r>
        <w:rPr>
          <w:rFonts w:hint="eastAsia" w:ascii="仿宋" w:hAnsi="仿宋" w:eastAsia="仿宋" w:cs="仿宋"/>
          <w:sz w:val="32"/>
          <w:szCs w:val="32"/>
        </w:rPr>
        <w:t xml:space="preserve">  ，离退休人员 </w:t>
      </w:r>
      <w:r>
        <w:rPr>
          <w:rFonts w:hint="eastAsia" w:ascii="仿宋" w:hAnsi="仿宋" w:eastAsia="仿宋" w:cs="仿宋"/>
          <w:sz w:val="32"/>
          <w:szCs w:val="32"/>
          <w:lang w:val="en-US" w:eastAsia="zh-CN"/>
        </w:rPr>
        <w:t>27</w:t>
      </w:r>
      <w:r>
        <w:rPr>
          <w:rFonts w:hint="eastAsia" w:ascii="仿宋" w:hAnsi="仿宋" w:eastAsia="仿宋" w:cs="仿宋"/>
          <w:sz w:val="32"/>
          <w:szCs w:val="32"/>
        </w:rPr>
        <w:t xml:space="preserve"> 人。</w:t>
      </w:r>
      <w:r>
        <w:rPr>
          <w:rFonts w:hint="eastAsia" w:ascii="仿宋" w:hAnsi="仿宋" w:eastAsia="仿宋" w:cs="仿宋"/>
          <w:sz w:val="32"/>
          <w:szCs w:val="32"/>
          <w:lang w:eastAsia="zh-CN"/>
        </w:rPr>
        <w:t>鹿邑县人大</w:t>
      </w:r>
      <w:r>
        <w:rPr>
          <w:rFonts w:hint="eastAsia" w:ascii="仿宋" w:hAnsi="仿宋" w:eastAsia="仿宋" w:cs="仿宋"/>
          <w:sz w:val="32"/>
          <w:szCs w:val="32"/>
        </w:rPr>
        <w:t>单位岗位职责：</w:t>
      </w:r>
      <w:r>
        <w:rPr>
          <w:rFonts w:hint="eastAsia" w:ascii="仿宋" w:hAnsi="仿宋" w:eastAsia="仿宋" w:cs="仿宋"/>
          <w:b w:val="0"/>
          <w:i w:val="0"/>
          <w:caps w:val="0"/>
          <w:color w:val="000000"/>
          <w:spacing w:val="5"/>
          <w:kern w:val="0"/>
          <w:sz w:val="32"/>
          <w:szCs w:val="32"/>
          <w:lang w:val="en-US" w:eastAsia="zh-CN" w:bidi="ar-SA"/>
        </w:rPr>
        <w:t>县人大常委会机关设办公室、选举任免联络工作委员会、法制工作委员会、财经工作委员会、教科文卫工作委员会、农村工作委员会、老干部科、信访室8个正科级办事机构和工作机构，机关事务服务中心为股级事业单位，归口办公室管理。所属事业单位0个。</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1、在本行政区域内，保证宪法、法律、行政法规和上级人民代表大会及其常务委员会决议的遵守和执行。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2、领导或者主持县人民代表大会代表的选举。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3、召集县人民代表大会会议，对县人民代表大会负责并报告工作。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4、讨论、决定本行政区域内的政治、经济、教育、科学、文化、卫生、环境和资源保护、民政、民族等工作的重大事项。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5、根据县人民政府的建议，决定对本行政区域内的国民经济和社会发展计划、预算的部分变更。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6、监督县人民政府、人民法院和人民检察院的工作，联系本级人民代表大会代表，受理人民群众对上述机关和国家工作人员的申诉和意见。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7、撤销乡镇人民代表大会的不适当的决议。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8、撤销县人民政府的不适当的决定和命令。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9、在县人民代表大会闭会期间，决定副县长的个别任免；在县长和人民法院院长、人民法检察院检察长因故不能担任职务的时候，从本级人民政府、人民法院、人民检察院副职领导人员中决定代理的人选。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10、根据县长的提名，决定县人民政府办公室主任、局长、委员会主任的任免。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11、按照人民法院组织法和人民检察院组织法的规定，任免人民法院副院长、庭长、副庭长、审判委员会委员、审判员，任免人民检察院副检察长、检察委员会委员、检察员。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12、在县人民代表大会闭会期间，决定撤销个别副县长的职务；决定撤销由它任命的县人民政府其他组成人员和人民法院副院长、庭长、副庭长、审判委员会委员、审判员，人民检察院副检察长、检察委员会委员、检察员的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13、在县人民代表大会闭会期间，补选上一级人民代表大会出缺的代表和罢免个别代表。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b w:val="0"/>
          <w:i w:val="0"/>
          <w:caps w:val="0"/>
          <w:color w:val="000000"/>
          <w:spacing w:val="5"/>
          <w:kern w:val="0"/>
          <w:sz w:val="32"/>
          <w:szCs w:val="32"/>
          <w:lang w:val="en-US" w:eastAsia="zh-CN" w:bidi="ar-SA"/>
        </w:rPr>
      </w:pPr>
      <w:r>
        <w:rPr>
          <w:rFonts w:hint="eastAsia" w:ascii="仿宋" w:hAnsi="仿宋" w:eastAsia="仿宋" w:cs="仿宋"/>
          <w:b w:val="0"/>
          <w:i w:val="0"/>
          <w:caps w:val="0"/>
          <w:color w:val="000000"/>
          <w:spacing w:val="5"/>
          <w:kern w:val="0"/>
          <w:sz w:val="32"/>
          <w:szCs w:val="32"/>
          <w:lang w:val="en-US" w:eastAsia="zh-CN" w:bidi="ar-SA"/>
        </w:rPr>
        <w:t>14、决定授予地方的荣誉称号。</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w:t>
      </w:r>
      <w:r>
        <w:rPr>
          <w:rFonts w:hint="eastAsia" w:ascii="黑体" w:eastAsia="黑体" w:cs="黑体"/>
          <w:kern w:val="0"/>
          <w:sz w:val="32"/>
          <w:szCs w:val="32"/>
          <w:lang w:eastAsia="zh-CN"/>
        </w:rPr>
        <w:t>人大</w:t>
      </w:r>
      <w:r>
        <w:rPr>
          <w:rFonts w:hint="eastAsia" w:ascii="黑体" w:eastAsia="黑体" w:cs="黑体"/>
          <w:kern w:val="0"/>
          <w:sz w:val="32"/>
          <w:szCs w:val="32"/>
        </w:rPr>
        <w:t>部门预算单位构成</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鹿邑县人大</w:t>
      </w:r>
      <w:r>
        <w:rPr>
          <w:rFonts w:hint="eastAsia" w:ascii="仿宋" w:hAnsi="仿宋" w:eastAsia="仿宋" w:cs="仿宋"/>
          <w:kern w:val="0"/>
          <w:sz w:val="32"/>
          <w:szCs w:val="32"/>
        </w:rPr>
        <w:t>为一级预算单位，</w:t>
      </w:r>
      <w:r>
        <w:rPr>
          <w:rFonts w:hint="eastAsia" w:ascii="仿宋" w:hAnsi="仿宋" w:eastAsia="仿宋" w:cs="仿宋"/>
          <w:kern w:val="0"/>
          <w:sz w:val="32"/>
          <w:szCs w:val="32"/>
          <w:lang w:eastAsia="zh-CN"/>
        </w:rPr>
        <w:t>部门预算由</w:t>
      </w:r>
      <w:r>
        <w:rPr>
          <w:rFonts w:hint="eastAsia" w:ascii="仿宋" w:hAnsi="仿宋" w:eastAsia="仿宋" w:cs="仿宋"/>
          <w:kern w:val="0"/>
          <w:sz w:val="32"/>
          <w:szCs w:val="32"/>
          <w:lang w:val="en-US" w:eastAsia="zh-CN"/>
        </w:rPr>
        <w:t>0个二级预算单位组成，本预算公开为汇总预算</w:t>
      </w:r>
      <w:bookmarkStart w:id="2" w:name="_GoBack"/>
      <w:bookmarkEnd w:id="2"/>
      <w:r>
        <w:rPr>
          <w:rFonts w:hint="eastAsia" w:ascii="仿宋" w:hAnsi="仿宋" w:eastAsia="仿宋" w:cs="仿宋"/>
          <w:kern w:val="0"/>
          <w:sz w:val="32"/>
          <w:szCs w:val="32"/>
        </w:rPr>
        <w:t>。</w:t>
      </w:r>
    </w:p>
    <w:p>
      <w:pPr>
        <w:autoSpaceDE w:val="0"/>
        <w:autoSpaceDN w:val="0"/>
        <w:adjustRightInd w:val="0"/>
        <w:jc w:val="center"/>
        <w:rPr>
          <w:rFonts w:hint="eastAsia" w:ascii="仿宋" w:hAnsi="仿宋" w:eastAsia="仿宋" w:cs="仿宋"/>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人大</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2018年</w:t>
      </w:r>
      <w:r>
        <w:rPr>
          <w:rFonts w:hint="eastAsia" w:ascii="仿宋" w:hAnsi="仿宋" w:eastAsia="仿宋" w:cs="仿宋"/>
          <w:sz w:val="32"/>
          <w:szCs w:val="32"/>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w:t>
      </w:r>
      <w:r>
        <w:rPr>
          <w:rFonts w:hint="eastAsia" w:ascii="仿宋" w:hAnsi="仿宋" w:eastAsia="仿宋" w:cs="仿宋"/>
          <w:sz w:val="32"/>
          <w:szCs w:val="32"/>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万元，与2017年相比，收、支总计各</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90.2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新调入人员及工资执行新标准使人员经费增加，新购置两辆公务用车</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2018年</w:t>
      </w:r>
      <w:r>
        <w:rPr>
          <w:rFonts w:hint="eastAsia" w:ascii="仿宋" w:hAnsi="仿宋" w:eastAsia="仿宋" w:cs="仿宋"/>
          <w:sz w:val="32"/>
          <w:szCs w:val="32"/>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万元，其中：一般公共预算收入</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，其中：财政拨款</w:t>
      </w:r>
      <w:r>
        <w:rPr>
          <w:rFonts w:hint="eastAsia" w:ascii="仿宋" w:hAnsi="仿宋" w:eastAsia="仿宋" w:cs="仿宋"/>
          <w:kern w:val="0"/>
          <w:sz w:val="32"/>
          <w:szCs w:val="32"/>
          <w:lang w:val="en-US" w:eastAsia="zh-CN"/>
        </w:rPr>
        <w:t>699.1万元，国有资产资源有偿使用收入5万元</w:t>
      </w:r>
      <w:r>
        <w:rPr>
          <w:rFonts w:hint="eastAsia" w:ascii="仿宋" w:hAnsi="仿宋" w:eastAsia="仿宋" w:cs="仿宋"/>
          <w:kern w:val="0"/>
          <w:sz w:val="32"/>
          <w:szCs w:val="32"/>
          <w:lang w:eastAsia="zh-CN"/>
        </w:rPr>
        <w:t>；政府性基金预算收入</w:t>
      </w:r>
      <w:r>
        <w:rPr>
          <w:rFonts w:hint="eastAsia" w:ascii="仿宋" w:hAnsi="仿宋" w:eastAsia="仿宋" w:cs="仿宋"/>
          <w:kern w:val="0"/>
          <w:sz w:val="32"/>
          <w:szCs w:val="32"/>
          <w:lang w:val="en-US" w:eastAsia="zh-CN"/>
        </w:rPr>
        <w:t>0万元；其他收入0万元。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2018年</w:t>
      </w:r>
      <w:r>
        <w:rPr>
          <w:rFonts w:hint="eastAsia" w:ascii="仿宋" w:hAnsi="仿宋" w:eastAsia="仿宋" w:cs="仿宋"/>
          <w:sz w:val="32"/>
          <w:szCs w:val="32"/>
        </w:rPr>
        <w:t>预算</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合计</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327.1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47</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377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53</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cs="黑体" w:asciiTheme="minorEastAsia" w:hAnsiTheme="minorEastAsia" w:eastAsiaTheme="minorEastAsia"/>
          <w:kern w:val="0"/>
          <w:sz w:val="32"/>
          <w:szCs w:val="32"/>
        </w:rPr>
        <w:t xml:space="preserve">   </w:t>
      </w:r>
      <w:r>
        <w:rPr>
          <w:rFonts w:hint="eastAsia" w:ascii="黑体" w:eastAsia="黑体" w:cs="黑体"/>
          <w:kern w:val="0"/>
          <w:sz w:val="32"/>
          <w:szCs w:val="32"/>
        </w:rPr>
        <w:t xml:space="preserve"> </w:t>
      </w: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jc w:val="left"/>
        <w:rPr>
          <w:rFonts w:hint="eastAsia" w:ascii="仿宋" w:hAnsi="仿宋" w:eastAsia="仿宋" w:cs="仿宋"/>
          <w:sz w:val="32"/>
          <w:szCs w:val="32"/>
          <w:lang w:val="en-US" w:eastAsia="zh-CN"/>
        </w:rPr>
      </w:pP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2018年一般公共预算支出年初预算</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万元（含上级预拨（一般公共预算）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万元）。主要用于以下方面：</w:t>
      </w:r>
      <w:r>
        <w:rPr>
          <w:rFonts w:hint="eastAsia" w:ascii="仿宋" w:hAnsi="仿宋" w:eastAsia="仿宋" w:cs="仿宋"/>
          <w:sz w:val="32"/>
          <w:szCs w:val="32"/>
        </w:rPr>
        <w:t>行政运行</w:t>
      </w:r>
      <w:r>
        <w:rPr>
          <w:rFonts w:hint="eastAsia" w:ascii="仿宋" w:hAnsi="仿宋" w:eastAsia="仿宋" w:cs="仿宋"/>
          <w:sz w:val="32"/>
          <w:szCs w:val="32"/>
          <w:lang w:eastAsia="zh-CN"/>
        </w:rPr>
        <w:t>（类）支出</w:t>
      </w:r>
      <w:r>
        <w:rPr>
          <w:rFonts w:hint="eastAsia" w:ascii="仿宋" w:hAnsi="仿宋" w:eastAsia="仿宋" w:cs="仿宋"/>
          <w:sz w:val="32"/>
          <w:szCs w:val="32"/>
          <w:lang w:val="en-US" w:eastAsia="zh-CN"/>
        </w:rPr>
        <w:t>278.3</w:t>
      </w:r>
      <w:r>
        <w:rPr>
          <w:rFonts w:hint="eastAsia" w:ascii="仿宋" w:hAnsi="仿宋" w:eastAsia="仿宋" w:cs="仿宋"/>
          <w:sz w:val="32"/>
          <w:szCs w:val="32"/>
        </w:rPr>
        <w:t>万元</w:t>
      </w:r>
      <w:r>
        <w:rPr>
          <w:rFonts w:hint="eastAsia" w:ascii="仿宋" w:hAnsi="仿宋" w:eastAsia="仿宋" w:cs="仿宋"/>
          <w:sz w:val="32"/>
          <w:szCs w:val="32"/>
          <w:lang w:val="en-US" w:eastAsia="zh-CN"/>
        </w:rPr>
        <w:t>,占39.5</w:t>
      </w:r>
      <w:r>
        <w:rPr>
          <w:rFonts w:hint="eastAsia" w:ascii="仿宋" w:hAnsi="仿宋" w:eastAsia="仿宋" w:cs="仿宋"/>
          <w:kern w:val="0"/>
          <w:sz w:val="32"/>
          <w:szCs w:val="32"/>
        </w:rPr>
        <w:t>%</w:t>
      </w:r>
      <w:r>
        <w:rPr>
          <w:rFonts w:hint="eastAsia" w:ascii="仿宋" w:hAnsi="仿宋" w:eastAsia="仿宋" w:cs="仿宋"/>
          <w:sz w:val="32"/>
          <w:szCs w:val="32"/>
        </w:rPr>
        <w:t>；</w:t>
      </w:r>
      <w:r>
        <w:rPr>
          <w:rFonts w:hint="eastAsia" w:ascii="仿宋" w:hAnsi="仿宋" w:eastAsia="仿宋" w:cs="仿宋"/>
          <w:sz w:val="32"/>
          <w:szCs w:val="32"/>
          <w:lang w:eastAsia="zh-CN"/>
        </w:rPr>
        <w:t>机关服务（类）支出</w:t>
      </w:r>
      <w:r>
        <w:rPr>
          <w:rFonts w:hint="eastAsia" w:ascii="仿宋" w:hAnsi="仿宋" w:eastAsia="仿宋" w:cs="仿宋"/>
          <w:sz w:val="32"/>
          <w:szCs w:val="32"/>
          <w:lang w:val="en-US" w:eastAsia="zh-CN"/>
        </w:rPr>
        <w:t>80万元，占11.36</w:t>
      </w:r>
      <w:r>
        <w:rPr>
          <w:rFonts w:hint="eastAsia" w:ascii="仿宋" w:hAnsi="仿宋" w:eastAsia="仿宋" w:cs="仿宋"/>
          <w:kern w:val="0"/>
          <w:sz w:val="32"/>
          <w:szCs w:val="32"/>
        </w:rPr>
        <w:t>%</w:t>
      </w:r>
      <w:r>
        <w:rPr>
          <w:rFonts w:hint="eastAsia" w:ascii="仿宋" w:hAnsi="仿宋" w:eastAsia="仿宋" w:cs="仿宋"/>
          <w:sz w:val="32"/>
          <w:szCs w:val="32"/>
          <w:lang w:val="en-US" w:eastAsia="zh-CN"/>
        </w:rPr>
        <w:t>；一般行政管理事务（类）支出5万元，占0.75</w:t>
      </w:r>
      <w:r>
        <w:rPr>
          <w:rFonts w:hint="eastAsia" w:ascii="仿宋" w:hAnsi="仿宋" w:eastAsia="仿宋" w:cs="仿宋"/>
          <w:kern w:val="0"/>
          <w:sz w:val="32"/>
          <w:szCs w:val="32"/>
        </w:rPr>
        <w:t>%</w:t>
      </w:r>
      <w:r>
        <w:rPr>
          <w:rFonts w:hint="eastAsia" w:ascii="仿宋" w:hAnsi="仿宋" w:eastAsia="仿宋" w:cs="仿宋"/>
          <w:sz w:val="32"/>
          <w:szCs w:val="32"/>
          <w:lang w:val="en-US" w:eastAsia="zh-CN"/>
        </w:rPr>
        <w:t>；其他人大事务（类）支出272万元，占38.63</w:t>
      </w:r>
      <w:r>
        <w:rPr>
          <w:rFonts w:hint="eastAsia" w:ascii="仿宋" w:hAnsi="仿宋" w:eastAsia="仿宋" w:cs="仿宋"/>
          <w:kern w:val="0"/>
          <w:sz w:val="32"/>
          <w:szCs w:val="32"/>
        </w:rPr>
        <w:t>%</w:t>
      </w:r>
      <w:r>
        <w:rPr>
          <w:rFonts w:hint="eastAsia" w:ascii="仿宋" w:hAnsi="仿宋" w:eastAsia="仿宋" w:cs="仿宋"/>
          <w:sz w:val="32"/>
          <w:szCs w:val="32"/>
          <w:lang w:val="en-US" w:eastAsia="zh-CN"/>
        </w:rPr>
        <w:t>；社会保障和就业（类）支出59.9万元，占8.5</w:t>
      </w:r>
      <w:r>
        <w:rPr>
          <w:rFonts w:hint="eastAsia" w:ascii="仿宋" w:hAnsi="仿宋" w:eastAsia="仿宋" w:cs="仿宋"/>
          <w:kern w:val="0"/>
          <w:sz w:val="32"/>
          <w:szCs w:val="32"/>
        </w:rPr>
        <w:t>%</w:t>
      </w:r>
      <w:r>
        <w:rPr>
          <w:rFonts w:hint="eastAsia" w:ascii="仿宋" w:hAnsi="仿宋" w:eastAsia="仿宋" w:cs="仿宋"/>
          <w:sz w:val="32"/>
          <w:szCs w:val="32"/>
          <w:lang w:val="en-US" w:eastAsia="zh-CN"/>
        </w:rPr>
        <w:t>；住房保障（类）支出8.9万元，占1.26</w:t>
      </w:r>
      <w:r>
        <w:rPr>
          <w:rFonts w:hint="eastAsia" w:ascii="仿宋" w:hAnsi="仿宋" w:eastAsia="仿宋" w:cs="仿宋"/>
          <w:kern w:val="0"/>
          <w:sz w:val="32"/>
          <w:szCs w:val="32"/>
        </w:rPr>
        <w:t>%</w:t>
      </w:r>
      <w:r>
        <w:rPr>
          <w:rFonts w:hint="eastAsia" w:ascii="仿宋" w:hAnsi="仿宋" w:eastAsia="仿宋" w:cs="仿宋"/>
          <w:sz w:val="32"/>
          <w:szCs w:val="32"/>
          <w:lang w:val="en-US" w:eastAsia="zh-CN"/>
        </w:rPr>
        <w:t>。</w:t>
      </w:r>
    </w:p>
    <w:p>
      <w:pPr>
        <w:autoSpaceDE w:val="0"/>
        <w:autoSpaceDN w:val="0"/>
        <w:adjustRightInd w:val="0"/>
        <w:ind w:firstLine="64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lang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val="en-US" w:eastAsia="zh-CN"/>
        </w:rPr>
        <w:t>699.1</w:t>
      </w:r>
      <w:r>
        <w:rPr>
          <w:rFonts w:hint="eastAsia" w:ascii="仿宋" w:hAnsi="仿宋" w:eastAsia="仿宋" w:cs="仿宋"/>
          <w:kern w:val="0"/>
          <w:sz w:val="32"/>
          <w:szCs w:val="32"/>
        </w:rPr>
        <w:t>万元。与2017 年相比，</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110.21</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%，主要原因：</w:t>
      </w:r>
      <w:r>
        <w:rPr>
          <w:rFonts w:hint="eastAsia" w:ascii="仿宋" w:hAnsi="仿宋" w:eastAsia="仿宋" w:cs="仿宋"/>
          <w:sz w:val="32"/>
          <w:szCs w:val="32"/>
          <w:lang w:val="en-US" w:eastAsia="zh-CN"/>
        </w:rPr>
        <w:t>新调入一部分人员、工资执行新标准、购买两辆公务用车等。</w:t>
      </w:r>
    </w:p>
    <w:p>
      <w:pPr>
        <w:numPr>
          <w:ilvl w:val="0"/>
          <w:numId w:val="1"/>
        </w:numPr>
        <w:autoSpaceDE w:val="0"/>
        <w:autoSpaceDN w:val="0"/>
        <w:adjustRightInd w:val="0"/>
        <w:ind w:left="640" w:leftChars="0" w:firstLine="0" w:firstLineChars="0"/>
        <w:jc w:val="left"/>
        <w:rPr>
          <w:rFonts w:hint="eastAsia" w:ascii="黑体" w:eastAsia="黑体" w:cs="黑体"/>
          <w:kern w:val="0"/>
          <w:sz w:val="32"/>
          <w:szCs w:val="32"/>
        </w:rPr>
      </w:pPr>
      <w:r>
        <w:rPr>
          <w:rFonts w:hint="eastAsia" w:ascii="黑体" w:eastAsia="黑体" w:cs="黑体"/>
          <w:kern w:val="0"/>
          <w:sz w:val="32"/>
          <w:szCs w:val="32"/>
        </w:rPr>
        <w:t>支出预算经济分类情况说明</w:t>
      </w:r>
    </w:p>
    <w:p>
      <w:pPr>
        <w:numPr>
          <w:ilvl w:val="0"/>
          <w:numId w:val="0"/>
        </w:num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2018年预算支出</w:t>
      </w:r>
      <w:r>
        <w:rPr>
          <w:rFonts w:hint="eastAsia" w:ascii="仿宋" w:hAnsi="仿宋" w:eastAsia="仿宋" w:cs="仿宋"/>
          <w:kern w:val="0"/>
          <w:sz w:val="32"/>
          <w:szCs w:val="32"/>
          <w:lang w:val="en-US" w:eastAsia="zh-CN"/>
        </w:rPr>
        <w:t>704.1</w:t>
      </w:r>
      <w:r>
        <w:rPr>
          <w:rFonts w:hint="eastAsia" w:ascii="仿宋" w:hAnsi="仿宋" w:eastAsia="仿宋" w:cs="仿宋"/>
          <w:kern w:val="0"/>
          <w:sz w:val="32"/>
          <w:szCs w:val="32"/>
        </w:rPr>
        <w:t>万元，其中：</w:t>
      </w: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256.3</w:t>
      </w:r>
      <w:r>
        <w:rPr>
          <w:rFonts w:hint="eastAsia" w:ascii="仿宋" w:hAnsi="仿宋" w:eastAsia="仿宋" w:cs="仿宋"/>
          <w:sz w:val="32"/>
          <w:szCs w:val="32"/>
        </w:rPr>
        <w:t>万元，主要包括：基本工资、津贴补贴、奖金、社会保障缴费、绩效工资、</w:t>
      </w:r>
      <w:r>
        <w:rPr>
          <w:rFonts w:hint="eastAsia" w:ascii="仿宋" w:hAnsi="仿宋" w:eastAsia="仿宋" w:cs="仿宋"/>
          <w:sz w:val="32"/>
          <w:szCs w:val="32"/>
          <w:lang w:eastAsia="zh-CN"/>
        </w:rPr>
        <w:t>基本养老保险缴费、医疗保险缴费、其他社会保障缴费、住房公积金、</w:t>
      </w:r>
      <w:r>
        <w:rPr>
          <w:rFonts w:hint="eastAsia" w:ascii="仿宋" w:hAnsi="仿宋" w:eastAsia="仿宋" w:cs="仿宋"/>
          <w:sz w:val="32"/>
          <w:szCs w:val="32"/>
        </w:rPr>
        <w:t>其他工资福利性支出</w:t>
      </w:r>
      <w:r>
        <w:rPr>
          <w:rFonts w:hint="eastAsia" w:ascii="仿宋" w:hAnsi="仿宋" w:eastAsia="仿宋" w:cs="仿宋"/>
          <w:sz w:val="32"/>
          <w:szCs w:val="32"/>
          <w:lang w:eastAsia="zh-CN"/>
        </w:rPr>
        <w:t>、退休费、个人所得税、生活补助</w:t>
      </w:r>
      <w:r>
        <w:rPr>
          <w:rFonts w:hint="eastAsia" w:ascii="仿宋" w:hAnsi="仿宋" w:eastAsia="仿宋" w:cs="仿宋"/>
          <w:sz w:val="32"/>
          <w:szCs w:val="32"/>
        </w:rPr>
        <w:t>等；</w:t>
      </w:r>
      <w:r>
        <w:rPr>
          <w:rFonts w:hint="eastAsia" w:ascii="仿宋" w:hAnsi="仿宋" w:eastAsia="仿宋" w:cs="仿宋"/>
          <w:sz w:val="32"/>
          <w:szCs w:val="32"/>
          <w:lang w:eastAsia="zh-CN"/>
        </w:rPr>
        <w:t>公用经费</w:t>
      </w:r>
      <w:r>
        <w:rPr>
          <w:rFonts w:hint="eastAsia" w:ascii="仿宋" w:hAnsi="仿宋" w:eastAsia="仿宋" w:cs="仿宋"/>
          <w:sz w:val="32"/>
          <w:szCs w:val="32"/>
          <w:lang w:val="en-US" w:eastAsia="zh-CN"/>
        </w:rPr>
        <w:t>70.8</w:t>
      </w:r>
      <w:r>
        <w:rPr>
          <w:rFonts w:hint="eastAsia" w:ascii="仿宋" w:hAnsi="仿宋" w:eastAsia="仿宋" w:cs="仿宋"/>
          <w:sz w:val="32"/>
          <w:szCs w:val="32"/>
        </w:rPr>
        <w:t>万元，主要包括办公费、</w:t>
      </w:r>
      <w:r>
        <w:rPr>
          <w:rFonts w:hint="eastAsia" w:ascii="仿宋" w:hAnsi="仿宋" w:eastAsia="仿宋" w:cs="仿宋"/>
          <w:sz w:val="32"/>
          <w:szCs w:val="32"/>
          <w:lang w:eastAsia="zh-CN"/>
        </w:rPr>
        <w:t>印刷费、手续费、邮电费、</w:t>
      </w:r>
      <w:r>
        <w:rPr>
          <w:rFonts w:hint="eastAsia" w:ascii="仿宋" w:hAnsi="仿宋" w:eastAsia="仿宋" w:cs="仿宋"/>
          <w:sz w:val="32"/>
          <w:szCs w:val="32"/>
        </w:rPr>
        <w:t>水电费、差旅费、</w:t>
      </w:r>
      <w:r>
        <w:rPr>
          <w:rFonts w:hint="eastAsia" w:ascii="仿宋" w:hAnsi="仿宋" w:eastAsia="仿宋" w:cs="仿宋"/>
          <w:sz w:val="32"/>
          <w:szCs w:val="32"/>
          <w:lang w:eastAsia="zh-CN"/>
        </w:rPr>
        <w:t>维修（护）费、租赁费、物业管理费、培训费、公务接待费、福利费、其他商品服务支出、</w:t>
      </w:r>
      <w:r>
        <w:rPr>
          <w:rFonts w:hint="eastAsia" w:ascii="仿宋" w:hAnsi="仿宋" w:eastAsia="仿宋" w:cs="仿宋"/>
          <w:sz w:val="32"/>
          <w:szCs w:val="32"/>
        </w:rPr>
        <w:t>公务交通补贴等支出;</w:t>
      </w:r>
      <w:r>
        <w:rPr>
          <w:rFonts w:hint="eastAsia" w:ascii="仿宋" w:hAnsi="仿宋" w:eastAsia="仿宋" w:cs="仿宋"/>
          <w:sz w:val="32"/>
          <w:szCs w:val="32"/>
          <w:lang w:eastAsia="zh-CN"/>
        </w:rPr>
        <w:t>项目经费</w:t>
      </w:r>
      <w:r>
        <w:rPr>
          <w:rFonts w:hint="eastAsia" w:ascii="仿宋" w:hAnsi="仿宋" w:eastAsia="仿宋" w:cs="仿宋"/>
          <w:sz w:val="32"/>
          <w:szCs w:val="32"/>
          <w:lang w:val="en-US" w:eastAsia="zh-CN"/>
        </w:rPr>
        <w:t>377万元，</w:t>
      </w:r>
      <w:r>
        <w:rPr>
          <w:rFonts w:hint="eastAsia" w:ascii="仿宋" w:hAnsi="仿宋" w:eastAsia="仿宋" w:cs="仿宋"/>
          <w:spacing w:val="20"/>
          <w:kern w:val="0"/>
          <w:sz w:val="32"/>
          <w:szCs w:val="32"/>
        </w:rPr>
        <w:t>主要包括办公费、印刷费、水费、电费、邮电费、差旅费、维修（护）费、租赁费、</w:t>
      </w:r>
      <w:r>
        <w:rPr>
          <w:rFonts w:hint="eastAsia" w:ascii="仿宋" w:hAnsi="仿宋" w:eastAsia="仿宋" w:cs="仿宋"/>
          <w:spacing w:val="20"/>
          <w:kern w:val="0"/>
          <w:sz w:val="32"/>
          <w:szCs w:val="32"/>
          <w:lang w:eastAsia="zh-CN"/>
        </w:rPr>
        <w:t>会议费、</w:t>
      </w:r>
      <w:r>
        <w:rPr>
          <w:rFonts w:hint="eastAsia" w:ascii="仿宋" w:hAnsi="仿宋" w:eastAsia="仿宋" w:cs="仿宋"/>
          <w:spacing w:val="20"/>
          <w:kern w:val="0"/>
          <w:sz w:val="32"/>
          <w:szCs w:val="32"/>
        </w:rPr>
        <w:t>培训费、公务接待费、劳务费、委托业务费、</w:t>
      </w:r>
      <w:r>
        <w:rPr>
          <w:rFonts w:hint="eastAsia" w:ascii="仿宋" w:hAnsi="仿宋" w:eastAsia="仿宋" w:cs="仿宋"/>
          <w:spacing w:val="20"/>
          <w:kern w:val="0"/>
          <w:sz w:val="32"/>
          <w:szCs w:val="32"/>
          <w:lang w:eastAsia="zh-CN"/>
        </w:rPr>
        <w:t>专用材料费、</w:t>
      </w:r>
      <w:r>
        <w:rPr>
          <w:rFonts w:hint="eastAsia" w:ascii="仿宋" w:hAnsi="仿宋" w:eastAsia="仿宋" w:cs="仿宋"/>
          <w:spacing w:val="20"/>
          <w:kern w:val="0"/>
          <w:sz w:val="32"/>
          <w:szCs w:val="32"/>
        </w:rPr>
        <w:t>公务用车运行维护费、其他交通费用、其他商品和服务支出</w:t>
      </w:r>
      <w:r>
        <w:rPr>
          <w:rFonts w:hint="eastAsia" w:ascii="仿宋" w:hAnsi="仿宋" w:eastAsia="仿宋" w:cs="仿宋"/>
          <w:spacing w:val="20"/>
          <w:kern w:val="0"/>
          <w:sz w:val="32"/>
          <w:szCs w:val="32"/>
          <w:lang w:eastAsia="zh-CN"/>
        </w:rPr>
        <w:t>、生活补助、房屋建筑物构造、办公设备购置、专用设备购置、基础设施建设、大型修缮、土地补偿、其他资本性支出等。</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一般公共预算基本</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327.1</w:t>
      </w:r>
      <w:r>
        <w:rPr>
          <w:rFonts w:hint="eastAsia" w:ascii="仿宋" w:hAnsi="仿宋" w:eastAsia="仿宋" w:cs="仿宋"/>
          <w:kern w:val="0"/>
          <w:sz w:val="32"/>
          <w:szCs w:val="32"/>
        </w:rPr>
        <w:t>万元，其中工资福利性支出</w:t>
      </w:r>
      <w:r>
        <w:rPr>
          <w:rFonts w:hint="eastAsia" w:ascii="仿宋" w:hAnsi="仿宋" w:eastAsia="仿宋" w:cs="仿宋"/>
          <w:kern w:val="0"/>
          <w:sz w:val="32"/>
          <w:szCs w:val="32"/>
          <w:lang w:val="en-US" w:eastAsia="zh-CN"/>
        </w:rPr>
        <w:t>244</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75</w:t>
      </w:r>
      <w:r>
        <w:rPr>
          <w:rFonts w:hint="eastAsia" w:ascii="仿宋" w:hAnsi="仿宋" w:eastAsia="仿宋" w:cs="仿宋"/>
          <w:kern w:val="0"/>
          <w:sz w:val="32"/>
          <w:szCs w:val="32"/>
        </w:rPr>
        <w:t>%；商品和服务支出</w:t>
      </w:r>
      <w:r>
        <w:rPr>
          <w:rFonts w:hint="eastAsia" w:ascii="仿宋" w:hAnsi="仿宋" w:eastAsia="仿宋" w:cs="仿宋"/>
          <w:kern w:val="0"/>
          <w:sz w:val="32"/>
          <w:szCs w:val="32"/>
          <w:lang w:val="en-US" w:eastAsia="zh-CN"/>
        </w:rPr>
        <w:t>70.8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%，对个人和家庭补助支出</w:t>
      </w:r>
      <w:r>
        <w:rPr>
          <w:rFonts w:hint="eastAsia" w:ascii="仿宋" w:hAnsi="仿宋" w:eastAsia="仿宋" w:cs="仿宋"/>
          <w:kern w:val="0"/>
          <w:sz w:val="32"/>
          <w:szCs w:val="32"/>
          <w:lang w:val="en-US" w:eastAsia="zh-CN"/>
        </w:rPr>
        <w:t>12.3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基本支出合计</w:t>
      </w:r>
      <w:r>
        <w:rPr>
          <w:rFonts w:hint="eastAsia" w:ascii="仿宋" w:hAnsi="仿宋" w:eastAsia="仿宋" w:cs="仿宋"/>
          <w:kern w:val="0"/>
          <w:sz w:val="32"/>
          <w:szCs w:val="32"/>
        </w:rPr>
        <w:t>比2017年增加</w:t>
      </w:r>
      <w:r>
        <w:rPr>
          <w:rFonts w:hint="eastAsia" w:ascii="仿宋" w:hAnsi="仿宋" w:eastAsia="仿宋" w:cs="仿宋"/>
          <w:kern w:val="0"/>
          <w:sz w:val="32"/>
          <w:szCs w:val="32"/>
          <w:lang w:val="en-US" w:eastAsia="zh-CN"/>
        </w:rPr>
        <w:t>58.9</w:t>
      </w:r>
      <w:r>
        <w:rPr>
          <w:rFonts w:hint="eastAsia" w:ascii="仿宋" w:hAnsi="仿宋" w:eastAsia="仿宋" w:cs="仿宋"/>
          <w:kern w:val="0"/>
          <w:sz w:val="32"/>
          <w:szCs w:val="32"/>
        </w:rPr>
        <w:t>万元。主要原因：人员增加</w:t>
      </w:r>
      <w:r>
        <w:rPr>
          <w:rFonts w:hint="eastAsia" w:ascii="仿宋" w:hAnsi="仿宋" w:eastAsia="仿宋" w:cs="仿宋"/>
          <w:kern w:val="0"/>
          <w:sz w:val="32"/>
          <w:szCs w:val="32"/>
          <w:lang w:eastAsia="zh-CN"/>
        </w:rPr>
        <w:t>、工资执行新标准以及商品和服务支出增加等</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hint="eastAsia" w:cs="仿宋" w:asciiTheme="minorEastAsia" w:hAnsiTheme="minorEastAsia" w:eastAsiaTheme="minorEastAsia"/>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 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万元。</w:t>
      </w:r>
      <w:r>
        <w:rPr>
          <w:rFonts w:hint="eastAsia" w:ascii="仿宋" w:hAnsi="仿宋" w:eastAsia="仿宋" w:cs="仿宋"/>
          <w:kern w:val="0"/>
          <w:sz w:val="32"/>
          <w:szCs w:val="32"/>
          <w:lang w:eastAsia="zh-CN"/>
        </w:rPr>
        <w:t>我单位无政府性基金预算支出。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hint="eastAsia" w:ascii="仿宋" w:hAnsi="仿宋" w:eastAsia="仿宋" w:cs="仿宋"/>
          <w:kern w:val="0"/>
          <w:sz w:val="32"/>
          <w:szCs w:val="32"/>
          <w:lang w:eastAsia="zh-CN"/>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 年“三公”经费支出预算数为</w:t>
      </w:r>
      <w:r>
        <w:rPr>
          <w:rFonts w:hint="eastAsia" w:ascii="仿宋" w:hAnsi="仿宋" w:eastAsia="仿宋" w:cs="仿宋"/>
          <w:kern w:val="0"/>
          <w:sz w:val="32"/>
          <w:szCs w:val="32"/>
          <w:lang w:val="en-US" w:eastAsia="zh-CN"/>
        </w:rPr>
        <w:t>48</w:t>
      </w:r>
      <w:r>
        <w:rPr>
          <w:rFonts w:hint="eastAsia" w:ascii="仿宋" w:hAnsi="仿宋" w:eastAsia="仿宋" w:cs="仿宋"/>
          <w:kern w:val="0"/>
          <w:sz w:val="32"/>
          <w:szCs w:val="32"/>
        </w:rPr>
        <w:t>万元，比2017 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140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增长原因：虽然公务用车运行维护费和公务接待费减少，但新购两辆公务用车使“三公”经费支出预算总数增长。</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具体支出情况如下：</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万元，与去年持平。</w:t>
      </w:r>
    </w:p>
    <w:p>
      <w:pPr>
        <w:autoSpaceDE w:val="0"/>
        <w:autoSpaceDN w:val="0"/>
        <w:adjustRightInd w:val="0"/>
        <w:ind w:firstLine="64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（二）公务用车购置及运行费</w:t>
      </w:r>
      <w:r>
        <w:rPr>
          <w:rFonts w:hint="eastAsia" w:ascii="仿宋" w:hAnsi="仿宋" w:eastAsia="仿宋" w:cs="仿宋"/>
          <w:kern w:val="0"/>
          <w:sz w:val="32"/>
          <w:szCs w:val="32"/>
          <w:lang w:val="en-US" w:eastAsia="zh-CN"/>
        </w:rPr>
        <w:t>42</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公务用车运行维护费</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万元，主要用于</w:t>
      </w:r>
      <w:r>
        <w:rPr>
          <w:rFonts w:hint="eastAsia" w:ascii="仿宋" w:hAnsi="仿宋" w:eastAsia="仿宋" w:cs="仿宋"/>
          <w:kern w:val="0"/>
          <w:sz w:val="32"/>
          <w:szCs w:val="32"/>
          <w:lang w:eastAsia="zh-CN"/>
        </w:rPr>
        <w:t>人大调研交流、</w:t>
      </w:r>
      <w:r>
        <w:rPr>
          <w:rFonts w:hint="eastAsia" w:ascii="仿宋" w:hAnsi="仿宋" w:eastAsia="仿宋" w:cs="仿宋"/>
          <w:kern w:val="0"/>
          <w:sz w:val="32"/>
          <w:szCs w:val="32"/>
        </w:rPr>
        <w:t>车辆下乡燃油费、过路费、保险费等，比2017 年减少</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rPr>
        <w:t>主要原因：本着厉行节约的原则，严格控制车辆支出。</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公务用车购置费</w:t>
      </w:r>
      <w:r>
        <w:rPr>
          <w:rFonts w:hint="eastAsia" w:ascii="仿宋" w:hAnsi="仿宋" w:eastAsia="仿宋" w:cs="仿宋"/>
          <w:kern w:val="0"/>
          <w:sz w:val="32"/>
          <w:szCs w:val="32"/>
          <w:lang w:val="en-US" w:eastAsia="zh-CN"/>
        </w:rPr>
        <w:t>32万元（包括购车费、购置税、保险和牌照费等），比2017年增加32万元，主要原因：我单位原有两辆公务用车老化严重，维修保养成本较高，达到更换新公务用车的标准，需购置公务用车两辆。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（三）公务接待费</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万元，主要用于上级检查、督导、兄弟城市之间的学习交流等，比2017 年</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我单位严格执行中央八项规定，强化公务接待费管理。</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（一）机关运行经费支出情况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2018 年机关运行经费支出预算</w:t>
      </w:r>
      <w:r>
        <w:rPr>
          <w:rFonts w:hint="eastAsia" w:ascii="仿宋" w:hAnsi="仿宋" w:eastAsia="仿宋" w:cs="仿宋"/>
          <w:kern w:val="0"/>
          <w:sz w:val="32"/>
          <w:szCs w:val="32"/>
          <w:lang w:val="en-US" w:eastAsia="zh-CN"/>
        </w:rPr>
        <w:t>537.1</w:t>
      </w:r>
      <w:r>
        <w:rPr>
          <w:rFonts w:hint="eastAsia" w:ascii="仿宋" w:hAnsi="仿宋" w:eastAsia="仿宋" w:cs="仿宋"/>
          <w:kern w:val="0"/>
          <w:sz w:val="32"/>
          <w:szCs w:val="32"/>
        </w:rPr>
        <w:t>万元，主要保障机关人员工资发放、正常运转及正常履职需要。比2017 年增加</w:t>
      </w:r>
      <w:r>
        <w:rPr>
          <w:rFonts w:hint="eastAsia" w:ascii="仿宋" w:hAnsi="仿宋" w:eastAsia="仿宋" w:cs="仿宋"/>
          <w:kern w:val="0"/>
          <w:sz w:val="32"/>
          <w:szCs w:val="32"/>
          <w:lang w:val="en-US" w:eastAsia="zh-CN"/>
        </w:rPr>
        <w:t>23.3</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0.04</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人员增加、工资执行新标准及商品和服务支出增加</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2018 年政府采购预算安排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，其中：政府采购货物预算</w:t>
      </w:r>
      <w:r>
        <w:rPr>
          <w:rFonts w:hint="eastAsia" w:ascii="仿宋" w:hAnsi="仿宋" w:eastAsia="仿宋" w:cs="仿宋"/>
          <w:kern w:val="0"/>
          <w:sz w:val="32"/>
          <w:szCs w:val="32"/>
          <w:lang w:val="en-US" w:eastAsia="zh-CN"/>
        </w:rPr>
        <w:t>0万元。</w:t>
      </w:r>
    </w:p>
    <w:p>
      <w:pPr>
        <w:numPr>
          <w:ilvl w:val="0"/>
          <w:numId w:val="2"/>
        </w:numPr>
        <w:autoSpaceDE w:val="0"/>
        <w:autoSpaceDN w:val="0"/>
        <w:adjustRightInd w:val="0"/>
        <w:ind w:left="640" w:leftChars="0" w:firstLine="0" w:firstLineChars="0"/>
        <w:jc w:val="left"/>
        <w:rPr>
          <w:rFonts w:hint="eastAsia" w:ascii="仿宋" w:hAnsi="仿宋" w:eastAsia="仿宋" w:cs="仿宋"/>
          <w:kern w:val="0"/>
          <w:sz w:val="32"/>
          <w:szCs w:val="32"/>
        </w:rPr>
      </w:pPr>
      <w:bookmarkStart w:id="0" w:name="OLE_LINK1"/>
      <w:r>
        <w:rPr>
          <w:rFonts w:hint="eastAsia" w:ascii="仿宋" w:hAnsi="仿宋" w:eastAsia="仿宋" w:cs="仿宋"/>
          <w:kern w:val="0"/>
          <w:sz w:val="32"/>
          <w:szCs w:val="32"/>
        </w:rPr>
        <w:t>关于预算绩效管理工作开展情况说明</w:t>
      </w:r>
    </w:p>
    <w:p>
      <w:pPr>
        <w:numPr>
          <w:ilvl w:val="0"/>
          <w:numId w:val="0"/>
        </w:numPr>
        <w:autoSpaceDE w:val="0"/>
        <w:autoSpaceDN w:val="0"/>
        <w:adjustRightInd w:val="0"/>
        <w:ind w:left="640" w:leftChars="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2017年我单位共组织对全年召开的人大常委会、主任办</w:t>
      </w:r>
    </w:p>
    <w:p>
      <w:pPr>
        <w:numPr>
          <w:ilvl w:val="0"/>
          <w:numId w:val="0"/>
        </w:numPr>
        <w:autoSpaceDE w:val="0"/>
        <w:autoSpaceDN w:val="0"/>
        <w:adjustRightInd w:val="0"/>
        <w:jc w:val="left"/>
        <w:rPr>
          <w:rFonts w:hint="eastAsia" w:cs="楷体" w:asciiTheme="minorEastAsia" w:hAnsiTheme="minorEastAsia" w:eastAsiaTheme="minorEastAsia"/>
          <w:kern w:val="0"/>
          <w:sz w:val="32"/>
          <w:szCs w:val="32"/>
          <w:lang w:val="en-US" w:eastAsia="zh-CN"/>
        </w:rPr>
      </w:pPr>
      <w:r>
        <w:rPr>
          <w:rFonts w:hint="eastAsia" w:ascii="仿宋" w:hAnsi="仿宋" w:eastAsia="仿宋" w:cs="仿宋"/>
          <w:kern w:val="0"/>
          <w:sz w:val="32"/>
          <w:szCs w:val="32"/>
          <w:lang w:val="en-US" w:eastAsia="zh-CN"/>
        </w:rPr>
        <w:t>公会及换届选举大会等项目进行预算绩效评价，涉及资金149.59万元。2018年，我单位拟对全年的人大代表履职培训、会议楼和办公楼维修、人代会，等项目进行预算绩效评价，涉及资金约260万元。所涉及的项目符合相关管理规定，绩效目标设定合理，绩效目标和指标完成情况较好，项目执行规范、成效显著，较为全面地实现了设定的绩效目标和指标。</w:t>
      </w:r>
    </w:p>
    <w:bookmarkEnd w:id="0"/>
    <w:p>
      <w:pPr>
        <w:autoSpaceDE w:val="0"/>
        <w:autoSpaceDN w:val="0"/>
        <w:adjustRightInd w:val="0"/>
        <w:jc w:val="left"/>
        <w:rPr>
          <w:rFonts w:hint="eastAsia" w:ascii="仿宋" w:hAnsi="仿宋" w:eastAsia="仿宋" w:cs="仿宋"/>
          <w:kern w:val="0"/>
          <w:sz w:val="32"/>
          <w:szCs w:val="32"/>
        </w:rPr>
      </w:pP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（四）国有资产占用情况</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2017 年期末，</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辆，执法执勤车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辆；单价50 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w:t>
      </w:r>
      <w:r>
        <w:rPr>
          <w:rFonts w:hint="eastAsia" w:ascii="仿宋" w:hAnsi="仿宋" w:eastAsia="仿宋" w:cs="仿宋"/>
          <w:kern w:val="0"/>
          <w:sz w:val="32"/>
          <w:szCs w:val="32"/>
          <w:lang w:eastAsia="zh-CN"/>
        </w:rPr>
        <w:t>，办公用房</w:t>
      </w:r>
      <w:r>
        <w:rPr>
          <w:rFonts w:hint="eastAsia" w:ascii="仿宋" w:hAnsi="仿宋" w:eastAsia="仿宋" w:cs="仿宋"/>
          <w:kern w:val="0"/>
          <w:sz w:val="32"/>
          <w:szCs w:val="32"/>
          <w:lang w:val="en-US" w:eastAsia="zh-CN"/>
        </w:rPr>
        <w:t>292</w:t>
      </w:r>
      <w:r>
        <w:rPr>
          <w:rFonts w:hint="eastAsia" w:ascii="仿宋" w:hAnsi="仿宋" w:eastAsia="仿宋" w:cs="仿宋"/>
          <w:kern w:val="0"/>
          <w:sz w:val="32"/>
          <w:szCs w:val="32"/>
          <w:lang w:eastAsia="zh-CN"/>
        </w:rPr>
        <w:t>平方米，业务用房</w:t>
      </w:r>
      <w:r>
        <w:rPr>
          <w:rFonts w:hint="eastAsia" w:ascii="仿宋" w:hAnsi="仿宋" w:eastAsia="仿宋" w:cs="仿宋"/>
          <w:kern w:val="0"/>
          <w:sz w:val="32"/>
          <w:szCs w:val="32"/>
          <w:lang w:val="en-US" w:eastAsia="zh-CN"/>
        </w:rPr>
        <w:t>0平方米。</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bookmarkStart w:id="1" w:name="OLE_LINK2"/>
      <w:r>
        <w:rPr>
          <w:rFonts w:hint="eastAsia" w:ascii="仿宋" w:hAnsi="仿宋" w:eastAsia="仿宋" w:cs="仿宋"/>
          <w:kern w:val="0"/>
          <w:sz w:val="32"/>
          <w:szCs w:val="32"/>
        </w:rPr>
        <w:t>（五）专项转移支付项目情况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人大</w:t>
      </w:r>
      <w:r>
        <w:rPr>
          <w:rFonts w:hint="eastAsia" w:ascii="仿宋" w:hAnsi="仿宋" w:eastAsia="仿宋" w:cs="仿宋"/>
          <w:kern w:val="0"/>
          <w:sz w:val="32"/>
          <w:szCs w:val="32"/>
        </w:rPr>
        <w:t>负责管理的专项转移支付项目共有</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项。我单位将按照《预算法》等有关规定，积极做好项目分配前期准备工作，在规定的时间内向财政部门提出资金分配意见，根据有关要求做好项目申报公开等相关工作。</w:t>
      </w:r>
    </w:p>
    <w:bookmarkEnd w:id="1"/>
    <w:p>
      <w:pPr>
        <w:autoSpaceDE w:val="0"/>
        <w:autoSpaceDN w:val="0"/>
        <w:adjustRightInd w:val="0"/>
        <w:jc w:val="center"/>
        <w:rPr>
          <w:rFonts w:hint="eastAsia" w:ascii="宋体" w:cs="宋体"/>
          <w:b w:val="0"/>
          <w:bCs w:val="0"/>
          <w:kern w:val="0"/>
          <w:sz w:val="32"/>
          <w:szCs w:val="32"/>
        </w:rPr>
      </w:pPr>
    </w:p>
    <w:p>
      <w:pPr>
        <w:autoSpaceDE w:val="0"/>
        <w:autoSpaceDN w:val="0"/>
        <w:adjustRightInd w:val="0"/>
        <w:jc w:val="center"/>
        <w:rPr>
          <w:rFonts w:hint="eastAsia" w:ascii="宋体" w:cs="宋体"/>
          <w:b w:val="0"/>
          <w:bCs w:val="0"/>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附件：</w:t>
      </w:r>
      <w:r>
        <w:rPr>
          <w:rFonts w:hint="eastAsia" w:ascii="仿宋" w:hAnsi="仿宋" w:eastAsia="仿宋" w:cs="仿宋"/>
          <w:kern w:val="0"/>
          <w:sz w:val="32"/>
          <w:szCs w:val="32"/>
          <w:lang w:eastAsia="zh-CN"/>
        </w:rPr>
        <w:t>鹿邑县人大</w:t>
      </w:r>
      <w:r>
        <w:rPr>
          <w:rFonts w:hint="eastAsia" w:ascii="仿宋" w:hAnsi="仿宋" w:eastAsia="仿宋" w:cs="仿宋"/>
          <w:kern w:val="0"/>
          <w:sz w:val="32"/>
          <w:szCs w:val="32"/>
        </w:rPr>
        <w:t>2018 年部门预算公开报表</w:t>
      </w: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sz w:val="32"/>
          <w:szCs w:val="32"/>
        </w:rPr>
      </w:pPr>
      <w:r>
        <w:rPr>
          <w:rFonts w:hint="eastAsia" w:ascii="仿宋" w:hAnsi="仿宋" w:eastAsia="仿宋" w:cs="仿宋"/>
          <w:kern w:val="0"/>
          <w:sz w:val="32"/>
          <w:szCs w:val="32"/>
        </w:rPr>
        <w:t xml:space="preserve">                          2018 年4 月4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C699D"/>
    <w:multiLevelType w:val="singleLevel"/>
    <w:tmpl w:val="AE9C699D"/>
    <w:lvl w:ilvl="0" w:tentative="0">
      <w:start w:val="3"/>
      <w:numFmt w:val="chineseCounting"/>
      <w:suff w:val="nothing"/>
      <w:lvlText w:val="（%1）"/>
      <w:lvlJc w:val="left"/>
      <w:pPr>
        <w:ind w:left="640" w:leftChars="0" w:firstLine="0" w:firstLineChars="0"/>
      </w:pPr>
      <w:rPr>
        <w:rFonts w:hint="eastAsia"/>
      </w:rPr>
    </w:lvl>
  </w:abstractNum>
  <w:abstractNum w:abstractNumId="1">
    <w:nsid w:val="FD83AF8F"/>
    <w:multiLevelType w:val="singleLevel"/>
    <w:tmpl w:val="FD83AF8F"/>
    <w:lvl w:ilvl="0" w:tentative="0">
      <w:start w:val="6"/>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135508"/>
    <w:rsid w:val="01AA3B39"/>
    <w:rsid w:val="01D7107B"/>
    <w:rsid w:val="04AA5521"/>
    <w:rsid w:val="051E6848"/>
    <w:rsid w:val="08E54B01"/>
    <w:rsid w:val="09D63B09"/>
    <w:rsid w:val="0B3E4C69"/>
    <w:rsid w:val="0D4C7447"/>
    <w:rsid w:val="109E7347"/>
    <w:rsid w:val="10B27A44"/>
    <w:rsid w:val="12096693"/>
    <w:rsid w:val="126B088D"/>
    <w:rsid w:val="146C30CD"/>
    <w:rsid w:val="14921551"/>
    <w:rsid w:val="15ED1553"/>
    <w:rsid w:val="1D8D6413"/>
    <w:rsid w:val="1EB87F5C"/>
    <w:rsid w:val="210C30CF"/>
    <w:rsid w:val="24053D9F"/>
    <w:rsid w:val="273512B3"/>
    <w:rsid w:val="2A71120A"/>
    <w:rsid w:val="2BCF023D"/>
    <w:rsid w:val="2CEE62AE"/>
    <w:rsid w:val="2F3B4D7D"/>
    <w:rsid w:val="307A44A4"/>
    <w:rsid w:val="30F7507B"/>
    <w:rsid w:val="31AF0C45"/>
    <w:rsid w:val="31E2373B"/>
    <w:rsid w:val="33CF62B9"/>
    <w:rsid w:val="33F73372"/>
    <w:rsid w:val="34620AED"/>
    <w:rsid w:val="3546365D"/>
    <w:rsid w:val="354A28A7"/>
    <w:rsid w:val="36FF59A3"/>
    <w:rsid w:val="375552D6"/>
    <w:rsid w:val="39F31F5B"/>
    <w:rsid w:val="3A630F6A"/>
    <w:rsid w:val="3A6F32E4"/>
    <w:rsid w:val="3E2E7F00"/>
    <w:rsid w:val="3F930A5D"/>
    <w:rsid w:val="411011B6"/>
    <w:rsid w:val="45BD2310"/>
    <w:rsid w:val="4A3A5DDD"/>
    <w:rsid w:val="502E2B5F"/>
    <w:rsid w:val="511E5C3A"/>
    <w:rsid w:val="51B879F0"/>
    <w:rsid w:val="55EC5702"/>
    <w:rsid w:val="560C5993"/>
    <w:rsid w:val="59A5194D"/>
    <w:rsid w:val="5A0128AA"/>
    <w:rsid w:val="5AF979D6"/>
    <w:rsid w:val="5E710DB1"/>
    <w:rsid w:val="61657DBD"/>
    <w:rsid w:val="61897F6A"/>
    <w:rsid w:val="61C5279C"/>
    <w:rsid w:val="622A5599"/>
    <w:rsid w:val="62CE08AD"/>
    <w:rsid w:val="671A74F2"/>
    <w:rsid w:val="6AA53540"/>
    <w:rsid w:val="6B457131"/>
    <w:rsid w:val="6EF04A3A"/>
    <w:rsid w:val="6EFD5930"/>
    <w:rsid w:val="70FD5AEE"/>
    <w:rsid w:val="71DF258B"/>
    <w:rsid w:val="72372687"/>
    <w:rsid w:val="723B05B4"/>
    <w:rsid w:val="73664280"/>
    <w:rsid w:val="74930E62"/>
    <w:rsid w:val="769D11FE"/>
    <w:rsid w:val="770E1B6E"/>
    <w:rsid w:val="770E227E"/>
    <w:rsid w:val="7C595542"/>
    <w:rsid w:val="7E4D5966"/>
    <w:rsid w:val="7FBF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customStyle="1" w:styleId="9">
    <w:name w:val="_Style 1"/>
    <w:basedOn w:val="1"/>
    <w:qFormat/>
    <w:uiPriority w:val="34"/>
    <w:pPr>
      <w:ind w:firstLine="420" w:firstLineChars="200"/>
    </w:pPr>
    <w:rPr>
      <w:rFonts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4325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dcterms:modified xsi:type="dcterms:W3CDTF">2019-01-30T02:22:07Z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